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EE16" w14:textId="61C72159" w:rsidR="00AD5B93" w:rsidRPr="00FF116D" w:rsidRDefault="00AD5B93" w:rsidP="00AD5B93">
      <w:pPr>
        <w:rPr>
          <w:rFonts w:ascii="Calibri" w:hAnsi="Calibri" w:cs="Helvetica"/>
          <w:b/>
          <w:bCs/>
          <w:sz w:val="32"/>
          <w:szCs w:val="32"/>
        </w:rPr>
      </w:pPr>
      <w:r w:rsidRPr="00FF116D">
        <w:rPr>
          <w:rFonts w:ascii="Calibri" w:hAnsi="Calibri" w:cs="Helvetica"/>
          <w:b/>
          <w:bCs/>
          <w:sz w:val="32"/>
          <w:szCs w:val="32"/>
        </w:rPr>
        <w:t xml:space="preserve">Litteraturlista Specialpedagogisk verksamhet </w:t>
      </w:r>
      <w:r w:rsidR="000B44FF">
        <w:rPr>
          <w:rFonts w:ascii="Calibri" w:hAnsi="Calibri" w:cs="Helvetica"/>
          <w:b/>
          <w:bCs/>
          <w:sz w:val="32"/>
          <w:szCs w:val="32"/>
        </w:rPr>
        <w:t xml:space="preserve"> 2025</w:t>
      </w:r>
    </w:p>
    <w:p w14:paraId="79BEBE4C" w14:textId="77777777" w:rsidR="00AD5B93" w:rsidRPr="00FF116D" w:rsidRDefault="00AD5B93" w:rsidP="00AD5B93">
      <w:pPr>
        <w:rPr>
          <w:b/>
          <w:bCs/>
        </w:rPr>
      </w:pPr>
      <w:r w:rsidRPr="00FF116D">
        <w:rPr>
          <w:rFonts w:ascii="Calibri" w:hAnsi="Calibri" w:cs="Helvetica"/>
          <w:b/>
          <w:bCs/>
          <w:sz w:val="32"/>
          <w:szCs w:val="32"/>
        </w:rPr>
        <w:t>948A02</w:t>
      </w:r>
      <w:r w:rsidRPr="00FF116D">
        <w:rPr>
          <w:rFonts w:asciiTheme="minorHAnsi" w:hAnsiTheme="minorHAnsi" w:cstheme="minorHAnsi"/>
          <w:b/>
          <w:bCs/>
          <w:sz w:val="32"/>
          <w:szCs w:val="32"/>
        </w:rPr>
        <w:t>, 941A09</w:t>
      </w:r>
    </w:p>
    <w:p w14:paraId="21F77CDB" w14:textId="77777777" w:rsidR="004F5905" w:rsidRPr="0016392B" w:rsidRDefault="004F5905" w:rsidP="004F5905">
      <w:pPr>
        <w:rPr>
          <w:rFonts w:ascii="Calibri" w:hAnsi="Calibri" w:cs="Helvetica"/>
        </w:rPr>
      </w:pPr>
    </w:p>
    <w:p w14:paraId="259750A3" w14:textId="07553250" w:rsidR="00AD5B93" w:rsidRPr="0016392B" w:rsidRDefault="004F5905" w:rsidP="00AD5B93">
      <w:pPr>
        <w:rPr>
          <w:b/>
          <w:bCs/>
        </w:rPr>
      </w:pPr>
      <w:r w:rsidRPr="0016392B">
        <w:rPr>
          <w:rFonts w:ascii="Calibri" w:hAnsi="Calibri" w:cs="Helvetica"/>
        </w:rPr>
        <w:t xml:space="preserve">Ytterligare ett bokval om elever med diagnosen NPF tillkommer (se särskild litteraturlista för detta val) samt </w:t>
      </w:r>
      <w:r w:rsidR="004E38A9" w:rsidRPr="0016392B">
        <w:rPr>
          <w:rFonts w:ascii="Calibri" w:hAnsi="Calibri" w:cs="Helvetica"/>
        </w:rPr>
        <w:t xml:space="preserve">ett </w:t>
      </w:r>
      <w:r w:rsidRPr="0016392B">
        <w:rPr>
          <w:rFonts w:ascii="Calibri" w:hAnsi="Calibri" w:cs="Helvetica"/>
        </w:rPr>
        <w:t>eget urval av forskningsartiklar.</w:t>
      </w:r>
    </w:p>
    <w:p w14:paraId="689D15CB" w14:textId="77777777" w:rsidR="00AD5B93" w:rsidRDefault="00AD5B93" w:rsidP="00AD5B93">
      <w:pPr>
        <w:rPr>
          <w:rFonts w:ascii="Calibri" w:hAnsi="Calibri"/>
          <w:b/>
          <w:lang w:eastAsia="en-US"/>
        </w:rPr>
      </w:pPr>
    </w:p>
    <w:p w14:paraId="6D59F26C" w14:textId="77777777" w:rsidR="00AD5B93" w:rsidRPr="008C69C0" w:rsidRDefault="00AD5B93" w:rsidP="00AD5B93">
      <w:pPr>
        <w:rPr>
          <w:rFonts w:asciiTheme="minorHAnsi" w:hAnsiTheme="minorHAnsi" w:cstheme="minorHAnsi"/>
          <w:b/>
          <w:lang w:eastAsia="en-US"/>
        </w:rPr>
      </w:pPr>
      <w:r w:rsidRPr="008C69C0">
        <w:rPr>
          <w:rFonts w:asciiTheme="minorHAnsi" w:hAnsiTheme="minorHAnsi" w:cstheme="minorHAnsi"/>
          <w:b/>
          <w:lang w:eastAsia="en-US"/>
        </w:rPr>
        <w:t>Litteratur: PBL som metod</w:t>
      </w:r>
      <w:r>
        <w:rPr>
          <w:rFonts w:asciiTheme="minorHAnsi" w:hAnsiTheme="minorHAnsi" w:cstheme="minorHAnsi"/>
          <w:b/>
          <w:lang w:eastAsia="en-US"/>
        </w:rPr>
        <w:t xml:space="preserve">. </w:t>
      </w:r>
      <w:r w:rsidRPr="002F53E5">
        <w:rPr>
          <w:rFonts w:asciiTheme="minorHAnsi" w:hAnsiTheme="minorHAnsi" w:cstheme="minorHAnsi"/>
          <w:bCs/>
          <w:i/>
          <w:iCs/>
          <w:lang w:eastAsia="en-US"/>
        </w:rPr>
        <w:t>Läs gärna innan första tillfället</w:t>
      </w:r>
    </w:p>
    <w:p w14:paraId="2EB605BB" w14:textId="77777777" w:rsidR="00AD5B93" w:rsidRPr="008C69C0" w:rsidRDefault="00AD5B93" w:rsidP="00AD5B93">
      <w:pPr>
        <w:rPr>
          <w:rFonts w:asciiTheme="minorHAnsi" w:hAnsiTheme="minorHAnsi" w:cstheme="minorHAnsi"/>
          <w:b/>
          <w:lang w:eastAsia="en-US"/>
        </w:rPr>
      </w:pPr>
    </w:p>
    <w:p w14:paraId="1806B160" w14:textId="28B8C345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8C69C0">
        <w:rPr>
          <w:rFonts w:asciiTheme="minorHAnsi" w:eastAsiaTheme="minorHAnsi" w:hAnsiTheme="minorHAnsi" w:cstheme="minorHAnsi"/>
          <w:lang w:val="en-GB" w:eastAsia="en-US"/>
        </w:rPr>
        <w:t>Abrandt</w:t>
      </w:r>
      <w:proofErr w:type="spellEnd"/>
      <w:r w:rsidRPr="008C69C0">
        <w:rPr>
          <w:rFonts w:asciiTheme="minorHAnsi" w:eastAsiaTheme="minorHAnsi" w:hAnsiTheme="minorHAnsi" w:cstheme="minorHAnsi"/>
          <w:lang w:val="en-GB" w:eastAsia="en-US"/>
        </w:rPr>
        <w:t xml:space="preserve">, Dahlgren, M. (2001). </w:t>
      </w:r>
      <w:r w:rsidRPr="008C69C0">
        <w:rPr>
          <w:rFonts w:asciiTheme="minorHAnsi" w:eastAsiaTheme="minorHAnsi" w:hAnsiTheme="minorHAnsi" w:cstheme="minorHAnsi"/>
          <w:i/>
          <w:lang w:val="en-GB" w:eastAsia="en-US"/>
        </w:rPr>
        <w:t xml:space="preserve">Portraits of PBL: A cross-faculty comparison of students’ experiences of </w:t>
      </w:r>
      <w:proofErr w:type="spellStart"/>
      <w:r w:rsidRPr="008C69C0">
        <w:rPr>
          <w:rFonts w:asciiTheme="minorHAnsi" w:eastAsiaTheme="minorHAnsi" w:hAnsiTheme="minorHAnsi" w:cstheme="minorHAnsi"/>
          <w:i/>
          <w:lang w:val="en-GB" w:eastAsia="en-US"/>
        </w:rPr>
        <w:t>problembased</w:t>
      </w:r>
      <w:proofErr w:type="spellEnd"/>
      <w:r w:rsidRPr="008C69C0">
        <w:rPr>
          <w:rFonts w:asciiTheme="minorHAnsi" w:eastAsiaTheme="minorHAnsi" w:hAnsiTheme="minorHAnsi" w:cstheme="minorHAnsi"/>
          <w:i/>
          <w:lang w:val="en-GB" w:eastAsia="en-US"/>
        </w:rPr>
        <w:t xml:space="preserve"> learning.</w:t>
      </w:r>
      <w:r w:rsidRPr="008C69C0"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Pr="008C69C0">
        <w:rPr>
          <w:rFonts w:asciiTheme="minorHAnsi" w:eastAsiaTheme="minorHAnsi" w:hAnsiTheme="minorHAnsi" w:cstheme="minorHAnsi"/>
          <w:lang w:eastAsia="en-US"/>
        </w:rPr>
        <w:t>Linköpings universitet.</w:t>
      </w:r>
      <w:r w:rsidRPr="0058195C">
        <w:t xml:space="preserve"> </w:t>
      </w:r>
      <w:hyperlink r:id="rId9" w:history="1">
        <w:r w:rsidRPr="00510274">
          <w:rPr>
            <w:rStyle w:val="Hyperlnk"/>
            <w:rFonts w:asciiTheme="minorHAnsi" w:eastAsiaTheme="minorHAnsi" w:hAnsiTheme="minorHAnsi" w:cstheme="minorHAnsi"/>
            <w:lang w:eastAsia="en-US"/>
          </w:rPr>
          <w:t>http://liu.diva-portal.org/smash/get/diva2%3A243427/FULLTEXT01.pdf</w:t>
        </w:r>
      </w:hyperlink>
    </w:p>
    <w:p w14:paraId="5784D575" w14:textId="0C1F0318" w:rsidR="00AD5B93" w:rsidRDefault="00AD5B93" w:rsidP="00AD5B9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Bidi"/>
          <w:lang w:eastAsia="en-US"/>
        </w:rPr>
      </w:pPr>
      <w:proofErr w:type="spellStart"/>
      <w:r w:rsidRPr="625C2C26">
        <w:rPr>
          <w:rFonts w:asciiTheme="minorHAnsi" w:eastAsiaTheme="minorEastAsia" w:hAnsiTheme="minorHAnsi" w:cstheme="minorBidi"/>
          <w:lang w:eastAsia="en-US"/>
        </w:rPr>
        <w:t>Silén</w:t>
      </w:r>
      <w:proofErr w:type="spellEnd"/>
      <w:r w:rsidRPr="625C2C26">
        <w:rPr>
          <w:rFonts w:asciiTheme="minorHAnsi" w:eastAsiaTheme="minorEastAsia" w:hAnsiTheme="minorHAnsi" w:cstheme="minorBidi"/>
          <w:lang w:eastAsia="en-US"/>
        </w:rPr>
        <w:t xml:space="preserve">, C. (2004). </w:t>
      </w:r>
      <w:r w:rsidRPr="625C2C26">
        <w:rPr>
          <w:rFonts w:asciiTheme="minorHAnsi" w:eastAsiaTheme="minorEastAsia" w:hAnsiTheme="minorHAnsi" w:cstheme="minorBidi"/>
          <w:i/>
          <w:lang w:eastAsia="en-US"/>
        </w:rPr>
        <w:t>Problembaserat lärande: pedagogisk idé och metod.</w:t>
      </w:r>
      <w:r w:rsidRPr="625C2C26">
        <w:rPr>
          <w:rFonts w:asciiTheme="minorHAnsi" w:eastAsiaTheme="minorEastAsia" w:hAnsiTheme="minorHAnsi" w:cstheme="minorBidi"/>
          <w:lang w:eastAsia="en-US"/>
        </w:rPr>
        <w:t xml:space="preserve"> Linköping: Linköpings universitet. </w:t>
      </w:r>
      <w:r w:rsidRPr="00906B83">
        <w:rPr>
          <w:rFonts w:asciiTheme="minorHAnsi" w:eastAsiaTheme="minorEastAsia" w:hAnsiTheme="minorHAnsi" w:cstheme="minorBidi"/>
          <w:i/>
          <w:iCs/>
          <w:lang w:eastAsia="en-US"/>
        </w:rPr>
        <w:t>Finns utlagd under kursdokument.</w:t>
      </w:r>
      <w:r w:rsidRPr="625C2C26">
        <w:rPr>
          <w:rFonts w:asciiTheme="minorHAnsi" w:eastAsiaTheme="minorEastAsia" w:hAnsiTheme="minorHAnsi" w:cstheme="minorBidi"/>
          <w:lang w:eastAsia="en-US"/>
        </w:rPr>
        <w:t xml:space="preserve"> </w:t>
      </w:r>
    </w:p>
    <w:p w14:paraId="7FBD4F15" w14:textId="77777777" w:rsidR="00E03D4B" w:rsidRPr="00E03D4B" w:rsidRDefault="00E03D4B" w:rsidP="00AD5B9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1DFDE118" w14:textId="3FF0918C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HAnsi" w:hAnsiTheme="minorHAnsi" w:cstheme="minorHAnsi"/>
          <w:lang w:eastAsia="en-US"/>
        </w:rPr>
      </w:pPr>
      <w:r w:rsidRPr="008C69C0">
        <w:rPr>
          <w:rFonts w:asciiTheme="minorHAnsi" w:hAnsiTheme="minorHAnsi" w:cstheme="minorHAnsi"/>
          <w:b/>
          <w:lang w:eastAsia="en-US"/>
        </w:rPr>
        <w:t>Litteratur: Grupper, normer, roller</w:t>
      </w:r>
      <w:r w:rsidRPr="008C69C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C69C0">
        <w:rPr>
          <w:rFonts w:asciiTheme="minorHAnsi" w:eastAsiaTheme="minorHAnsi" w:hAnsiTheme="minorHAnsi" w:cstheme="minorHAnsi"/>
          <w:b/>
          <w:bCs/>
          <w:lang w:eastAsia="en-US"/>
        </w:rPr>
        <w:t>och ledarskap</w:t>
      </w:r>
      <w:r w:rsidR="00CE582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</w:p>
    <w:p w14:paraId="2FB1054D" w14:textId="3355DE42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8C69C0">
        <w:rPr>
          <w:rFonts w:asciiTheme="minorHAnsi" w:eastAsiaTheme="minorHAnsi" w:hAnsiTheme="minorHAnsi" w:cstheme="minorHAnsi"/>
          <w:lang w:eastAsia="en-US"/>
        </w:rPr>
        <w:t xml:space="preserve">Lindqvist, H. &amp; Holmström </w:t>
      </w:r>
      <w:proofErr w:type="spellStart"/>
      <w:r w:rsidRPr="008C69C0">
        <w:rPr>
          <w:rFonts w:asciiTheme="minorHAnsi" w:eastAsiaTheme="minorHAnsi" w:hAnsiTheme="minorHAnsi" w:cstheme="minorHAnsi"/>
          <w:lang w:eastAsia="en-US"/>
        </w:rPr>
        <w:t>Wirf</w:t>
      </w:r>
      <w:proofErr w:type="spellEnd"/>
      <w:r w:rsidRPr="008C69C0">
        <w:rPr>
          <w:rFonts w:asciiTheme="minorHAnsi" w:eastAsiaTheme="minorHAnsi" w:hAnsiTheme="minorHAnsi" w:cstheme="minorHAnsi"/>
          <w:lang w:eastAsia="en-US"/>
        </w:rPr>
        <w:t xml:space="preserve">, L. (2016). Perspektiv på specialpedagogisk verksamhet. I A. L. Eriksson Gustavsson, K. Forslund Frykedal &amp; M. Samuelsson (red.). </w:t>
      </w:r>
      <w:r w:rsidRPr="008C69C0">
        <w:rPr>
          <w:rFonts w:asciiTheme="minorHAnsi" w:eastAsiaTheme="minorHAnsi" w:hAnsiTheme="minorHAnsi" w:cstheme="minorHAnsi"/>
          <w:i/>
          <w:iCs/>
          <w:lang w:eastAsia="en-US"/>
        </w:rPr>
        <w:t>Specialpedagogik – i, om, för och med praktiken</w:t>
      </w:r>
      <w:r w:rsidRPr="008C69C0">
        <w:rPr>
          <w:rFonts w:asciiTheme="minorHAnsi" w:eastAsiaTheme="minorHAnsi" w:hAnsiTheme="minorHAnsi" w:cstheme="minorHAnsi"/>
          <w:lang w:eastAsia="en-US"/>
        </w:rPr>
        <w:t>.</w:t>
      </w:r>
      <w:r w:rsidR="00E03D4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C69C0">
        <w:rPr>
          <w:rFonts w:asciiTheme="minorHAnsi" w:eastAsiaTheme="minorHAnsi" w:hAnsiTheme="minorHAnsi" w:cstheme="minorHAnsi"/>
          <w:lang w:eastAsia="en-US"/>
        </w:rPr>
        <w:t>Liber</w:t>
      </w:r>
    </w:p>
    <w:p w14:paraId="35251B90" w14:textId="50A6E3C8" w:rsidR="00AD5B93" w:rsidRPr="003E70E3" w:rsidRDefault="00AD5B93" w:rsidP="00AD5B9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HAnsi" w:hAnsiTheme="minorHAnsi" w:cstheme="minorHAnsi"/>
          <w:lang w:eastAsia="en-US"/>
        </w:rPr>
      </w:pPr>
      <w:r w:rsidRPr="003E70E3">
        <w:rPr>
          <w:rFonts w:asciiTheme="minorHAnsi" w:eastAsiaTheme="minorHAnsi" w:hAnsiTheme="minorHAnsi" w:cstheme="minorHAnsi"/>
          <w:lang w:eastAsia="en-US"/>
        </w:rPr>
        <w:t xml:space="preserve">Martinsson, L. &amp; Reimers, E, (red.). (2020). </w:t>
      </w:r>
      <w:r w:rsidRPr="003E70E3">
        <w:rPr>
          <w:rFonts w:asciiTheme="minorHAnsi" w:eastAsiaTheme="minorHAnsi" w:hAnsiTheme="minorHAnsi" w:cstheme="minorHAnsi"/>
          <w:i/>
          <w:iCs/>
          <w:lang w:eastAsia="en-US"/>
        </w:rPr>
        <w:t>Skola i normer</w:t>
      </w:r>
      <w:r w:rsidRPr="003E70E3">
        <w:rPr>
          <w:rFonts w:asciiTheme="minorHAnsi" w:eastAsiaTheme="minorHAnsi" w:hAnsiTheme="minorHAnsi" w:cstheme="minorHAnsi"/>
          <w:lang w:eastAsia="en-US"/>
        </w:rPr>
        <w:t>. Gleerups.</w:t>
      </w:r>
    </w:p>
    <w:p w14:paraId="6B9F2CD1" w14:textId="23B209EF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HAnsi" w:hAnsiTheme="minorHAnsi" w:cstheme="minorHAnsi"/>
          <w:lang w:eastAsia="en-US"/>
        </w:rPr>
      </w:pPr>
      <w:r w:rsidRPr="008C69C0">
        <w:rPr>
          <w:rFonts w:asciiTheme="minorHAnsi" w:eastAsiaTheme="minorHAnsi" w:hAnsiTheme="minorHAnsi" w:cstheme="minorHAnsi"/>
          <w:lang w:eastAsia="en-US"/>
        </w:rPr>
        <w:t xml:space="preserve">Pettersson, C., Wickman, K., &amp; Takala, M. (red.). (2017). </w:t>
      </w:r>
      <w:r w:rsidRPr="008C69C0">
        <w:rPr>
          <w:rFonts w:asciiTheme="minorHAnsi" w:eastAsiaTheme="minorHAnsi" w:hAnsiTheme="minorHAnsi" w:cstheme="minorHAnsi"/>
          <w:i/>
          <w:lang w:eastAsia="en-US"/>
        </w:rPr>
        <w:t>Genus och specialpedagogik – praktiknära perspektiv. En vetenskaplig antologi från Specialpedagogiska skolmyndigheten</w:t>
      </w:r>
      <w:r w:rsidRPr="008C69C0">
        <w:rPr>
          <w:rFonts w:asciiTheme="minorHAnsi" w:eastAsiaTheme="minorHAnsi" w:hAnsiTheme="minorHAnsi" w:cstheme="minorHAnsi"/>
          <w:lang w:eastAsia="en-US"/>
        </w:rPr>
        <w:t>. SPSM.</w:t>
      </w:r>
    </w:p>
    <w:p w14:paraId="54872F08" w14:textId="0033D4FF" w:rsidR="00AD5B93" w:rsidRPr="008C69C0" w:rsidRDefault="00AD5B93" w:rsidP="00AD5B93">
      <w:pPr>
        <w:rPr>
          <w:rFonts w:asciiTheme="minorHAnsi" w:hAnsiTheme="minorHAnsi" w:cstheme="minorHAnsi"/>
          <w:color w:val="000000"/>
        </w:rPr>
      </w:pPr>
      <w:r w:rsidRPr="008C69C0">
        <w:rPr>
          <w:rFonts w:asciiTheme="minorHAnsi" w:hAnsiTheme="minorHAnsi" w:cstheme="minorHAnsi"/>
          <w:color w:val="000000"/>
        </w:rPr>
        <w:t>Thornberg, Robert. (2020).  </w:t>
      </w:r>
      <w:r w:rsidRPr="008C69C0">
        <w:rPr>
          <w:rFonts w:asciiTheme="minorHAnsi" w:hAnsiTheme="minorHAnsi" w:cstheme="minorHAnsi"/>
          <w:i/>
          <w:iCs/>
          <w:color w:val="000000"/>
        </w:rPr>
        <w:t>Det sociala livet i skolan. Socialpsykologiska perspektiv</w:t>
      </w:r>
      <w:r w:rsidRPr="008C69C0">
        <w:rPr>
          <w:rFonts w:asciiTheme="minorHAnsi" w:hAnsiTheme="minorHAnsi" w:cstheme="minorHAnsi"/>
          <w:color w:val="000000"/>
        </w:rPr>
        <w:t>. 3 uppl.</w:t>
      </w:r>
      <w:r w:rsidRPr="008C69C0">
        <w:rPr>
          <w:rFonts w:asciiTheme="minorHAnsi" w:hAnsiTheme="minorHAnsi" w:cstheme="minorHAnsi"/>
          <w:i/>
          <w:iCs/>
          <w:color w:val="000000"/>
        </w:rPr>
        <w:t> </w:t>
      </w:r>
      <w:r w:rsidRPr="008C69C0">
        <w:rPr>
          <w:rFonts w:asciiTheme="minorHAnsi" w:hAnsiTheme="minorHAnsi" w:cstheme="minorHAnsi"/>
          <w:color w:val="000000"/>
        </w:rPr>
        <w:t xml:space="preserve"> Liber.</w:t>
      </w:r>
    </w:p>
    <w:p w14:paraId="61242F54" w14:textId="77777777" w:rsidR="00AD5B93" w:rsidRPr="008C69C0" w:rsidRDefault="00AD5B93" w:rsidP="00AD5B93">
      <w:pPr>
        <w:rPr>
          <w:rFonts w:asciiTheme="minorHAnsi" w:eastAsiaTheme="minorHAnsi" w:hAnsiTheme="minorHAnsi" w:cstheme="minorHAnsi"/>
          <w:lang w:eastAsia="en-US"/>
        </w:rPr>
      </w:pPr>
    </w:p>
    <w:p w14:paraId="44389929" w14:textId="5F7EDADB" w:rsidR="00AD5B93" w:rsidRPr="008C69C0" w:rsidRDefault="00AD5B93" w:rsidP="00AD5B93">
      <w:pPr>
        <w:spacing w:after="160" w:line="256" w:lineRule="auto"/>
        <w:rPr>
          <w:rFonts w:asciiTheme="minorHAnsi" w:eastAsiaTheme="minorEastAsia" w:hAnsiTheme="minorHAnsi" w:cstheme="minorHAnsi"/>
        </w:rPr>
      </w:pPr>
      <w:proofErr w:type="spellStart"/>
      <w:r w:rsidRPr="008C69C0">
        <w:rPr>
          <w:rFonts w:asciiTheme="minorHAnsi" w:eastAsiaTheme="minorHAnsi" w:hAnsiTheme="minorHAnsi" w:cstheme="minorHAnsi"/>
          <w:lang w:eastAsia="en-US"/>
        </w:rPr>
        <w:t>Hakvoort</w:t>
      </w:r>
      <w:proofErr w:type="spellEnd"/>
      <w:r w:rsidRPr="008C69C0">
        <w:rPr>
          <w:rFonts w:asciiTheme="minorHAnsi" w:eastAsiaTheme="minorHAnsi" w:hAnsiTheme="minorHAnsi" w:cstheme="minorHAnsi"/>
          <w:lang w:eastAsia="en-US"/>
        </w:rPr>
        <w:t xml:space="preserve">, I. &amp; </w:t>
      </w:r>
      <w:r w:rsidRPr="008C69C0">
        <w:rPr>
          <w:rFonts w:asciiTheme="minorHAnsi" w:hAnsiTheme="minorHAnsi" w:cstheme="minorHAnsi"/>
        </w:rPr>
        <w:t xml:space="preserve">Friberg, B. (2020). </w:t>
      </w:r>
      <w:r w:rsidRPr="008C69C0">
        <w:rPr>
          <w:rFonts w:asciiTheme="minorHAnsi" w:hAnsiTheme="minorHAnsi" w:cstheme="minorHAnsi"/>
          <w:i/>
          <w:iCs/>
        </w:rPr>
        <w:t xml:space="preserve">Konflikthantering i professionellt </w:t>
      </w:r>
      <w:proofErr w:type="spellStart"/>
      <w:r w:rsidRPr="008C69C0">
        <w:rPr>
          <w:rFonts w:asciiTheme="minorHAnsi" w:hAnsiTheme="minorHAnsi" w:cstheme="minorHAnsi"/>
          <w:i/>
          <w:iCs/>
        </w:rPr>
        <w:t>lärarskap</w:t>
      </w:r>
      <w:proofErr w:type="spellEnd"/>
      <w:r w:rsidRPr="008C69C0">
        <w:rPr>
          <w:rFonts w:asciiTheme="minorHAnsi" w:hAnsiTheme="minorHAnsi" w:cstheme="minorHAnsi"/>
          <w:i/>
          <w:iCs/>
        </w:rPr>
        <w:t>.</w:t>
      </w:r>
      <w:r w:rsidRPr="008C69C0">
        <w:rPr>
          <w:rFonts w:asciiTheme="minorHAnsi" w:hAnsiTheme="minorHAnsi" w:cstheme="minorHAnsi"/>
        </w:rPr>
        <w:t xml:space="preserve"> Gleerups.</w:t>
      </w:r>
      <w:r w:rsidRPr="008C69C0">
        <w:rPr>
          <w:rFonts w:asciiTheme="minorHAnsi" w:eastAsiaTheme="minorEastAsia" w:hAnsiTheme="minorHAnsi" w:cstheme="minorHAnsi"/>
        </w:rPr>
        <w:t xml:space="preserve"> </w:t>
      </w:r>
    </w:p>
    <w:p w14:paraId="4A588619" w14:textId="209EE173" w:rsidR="00AD5B93" w:rsidRDefault="00AD5B93" w:rsidP="00AD5B93">
      <w:pPr>
        <w:spacing w:after="160" w:line="256" w:lineRule="auto"/>
        <w:rPr>
          <w:rFonts w:asciiTheme="minorHAnsi" w:eastAsiaTheme="minorEastAsia" w:hAnsiTheme="minorHAnsi" w:cstheme="minorHAnsi"/>
        </w:rPr>
      </w:pPr>
      <w:r w:rsidRPr="008C69C0">
        <w:rPr>
          <w:rFonts w:asciiTheme="minorHAnsi" w:eastAsiaTheme="minorEastAsia" w:hAnsiTheme="minorHAnsi" w:cstheme="minorHAnsi"/>
        </w:rPr>
        <w:t xml:space="preserve">Samuelsson, Marcus (2017). </w:t>
      </w:r>
      <w:r w:rsidRPr="008C69C0">
        <w:rPr>
          <w:rFonts w:asciiTheme="minorHAnsi" w:eastAsiaTheme="minorEastAsia" w:hAnsiTheme="minorHAnsi" w:cstheme="minorHAnsi"/>
          <w:i/>
          <w:iCs/>
        </w:rPr>
        <w:t>Lärandets ordning och reda: ledarskap i klassrummet</w:t>
      </w:r>
      <w:r w:rsidRPr="008C69C0">
        <w:rPr>
          <w:rFonts w:asciiTheme="minorHAnsi" w:eastAsiaTheme="minorEastAsia" w:hAnsiTheme="minorHAnsi" w:cstheme="minorHAnsi"/>
        </w:rPr>
        <w:t xml:space="preserve">. Natur och kultur. </w:t>
      </w:r>
    </w:p>
    <w:p w14:paraId="411D3C82" w14:textId="77777777" w:rsidR="00AD5B93" w:rsidRPr="00F04821" w:rsidRDefault="00AD5B93" w:rsidP="00AD5B93">
      <w:pPr>
        <w:spacing w:after="160" w:line="256" w:lineRule="auto"/>
        <w:rPr>
          <w:rFonts w:asciiTheme="minorHAnsi" w:eastAsiaTheme="minorEastAsia" w:hAnsiTheme="minorHAnsi" w:cstheme="minorHAnsi"/>
        </w:rPr>
      </w:pPr>
      <w:r w:rsidRPr="00F04821">
        <w:rPr>
          <w:rFonts w:asciiTheme="minorHAnsi" w:eastAsiaTheme="minorEastAsia" w:hAnsiTheme="minorHAnsi" w:cstheme="minorHAnsi"/>
        </w:rPr>
        <w:t>Öhman, A (red). (2022).</w:t>
      </w:r>
      <w:r w:rsidRPr="00F04821">
        <w:rPr>
          <w:rFonts w:asciiTheme="minorHAnsi" w:eastAsiaTheme="minorEastAsia" w:hAnsiTheme="minorHAnsi" w:cstheme="minorHAnsi"/>
          <w:i/>
          <w:iCs/>
        </w:rPr>
        <w:t xml:space="preserve"> Etiska perspektiv på specialpedagogers yrkesroll och värdepedagogiska praktik</w:t>
      </w:r>
      <w:r w:rsidRPr="00F04821">
        <w:rPr>
          <w:rFonts w:asciiTheme="minorHAnsi" w:eastAsiaTheme="minorEastAsia" w:hAnsiTheme="minorHAnsi" w:cstheme="minorHAnsi"/>
        </w:rPr>
        <w:t>. Studentlitteratur.</w:t>
      </w:r>
    </w:p>
    <w:p w14:paraId="19A70F63" w14:textId="77777777" w:rsidR="00AD5B93" w:rsidRPr="00A06B12" w:rsidRDefault="00AD5B93" w:rsidP="00AD5B93">
      <w:pPr>
        <w:spacing w:after="160" w:line="256" w:lineRule="auto"/>
        <w:rPr>
          <w:rFonts w:asciiTheme="minorHAnsi" w:eastAsiaTheme="minorEastAsia" w:hAnsiTheme="minorHAnsi" w:cstheme="minorHAnsi"/>
          <w:color w:val="FF0000"/>
        </w:rPr>
      </w:pPr>
    </w:p>
    <w:p w14:paraId="3905F95F" w14:textId="77777777" w:rsidR="00AD5B93" w:rsidRPr="009953B5" w:rsidRDefault="00AD5B93" w:rsidP="00AD5B93">
      <w:pPr>
        <w:spacing w:after="160" w:line="256" w:lineRule="auto"/>
        <w:rPr>
          <w:rFonts w:asciiTheme="minorHAnsi" w:eastAsiaTheme="minorEastAsia" w:hAnsiTheme="minorHAnsi" w:cstheme="minorHAnsi"/>
        </w:rPr>
      </w:pPr>
      <w:r w:rsidRPr="008C69C0">
        <w:rPr>
          <w:rFonts w:asciiTheme="minorHAnsi" w:hAnsiTheme="minorHAnsi" w:cstheme="minorHAnsi"/>
          <w:b/>
        </w:rPr>
        <w:t xml:space="preserve">Litteratur: </w:t>
      </w:r>
      <w:r w:rsidRPr="008C69C0">
        <w:rPr>
          <w:rFonts w:asciiTheme="minorHAnsi" w:eastAsiaTheme="minorHAnsi" w:hAnsiTheme="minorHAnsi" w:cstheme="minorHAnsi"/>
          <w:b/>
          <w:lang w:eastAsia="en-US"/>
        </w:rPr>
        <w:t>Organisering och samverkan</w:t>
      </w:r>
    </w:p>
    <w:p w14:paraId="353C7207" w14:textId="77777777" w:rsidR="00AD5B93" w:rsidRPr="000859D0" w:rsidRDefault="00AD5B93" w:rsidP="00AD5B93">
      <w:pPr>
        <w:widowControl w:val="0"/>
        <w:autoSpaceDE w:val="0"/>
        <w:autoSpaceDN w:val="0"/>
        <w:adjustRightInd w:val="0"/>
        <w:spacing w:after="240"/>
        <w:rPr>
          <w:lang w:val="en-GB"/>
        </w:rPr>
      </w:pPr>
      <w:proofErr w:type="spellStart"/>
      <w:r w:rsidRPr="00262FFE">
        <w:rPr>
          <w:rFonts w:asciiTheme="minorHAnsi" w:eastAsiaTheme="minorHAnsi" w:hAnsiTheme="minorHAnsi" w:cstheme="minorHAnsi"/>
          <w:lang w:eastAsia="en-US"/>
        </w:rPr>
        <w:t>Friend</w:t>
      </w:r>
      <w:proofErr w:type="spellEnd"/>
      <w:r w:rsidRPr="00262FFE">
        <w:rPr>
          <w:rFonts w:asciiTheme="minorHAnsi" w:eastAsiaTheme="minorHAnsi" w:hAnsiTheme="minorHAnsi" w:cstheme="minorHAnsi"/>
          <w:lang w:eastAsia="en-US"/>
        </w:rPr>
        <w:t xml:space="preserve">, M., Cook, L., Hurley-Chamberlain, D., &amp; </w:t>
      </w:r>
      <w:proofErr w:type="spellStart"/>
      <w:r w:rsidRPr="00262FFE">
        <w:rPr>
          <w:rFonts w:asciiTheme="minorHAnsi" w:eastAsiaTheme="minorHAnsi" w:hAnsiTheme="minorHAnsi" w:cstheme="minorHAnsi"/>
          <w:lang w:eastAsia="en-US"/>
        </w:rPr>
        <w:t>Shamberger</w:t>
      </w:r>
      <w:proofErr w:type="spellEnd"/>
      <w:r w:rsidRPr="00262FFE">
        <w:rPr>
          <w:rFonts w:asciiTheme="minorHAnsi" w:eastAsiaTheme="minorHAnsi" w:hAnsiTheme="minorHAnsi" w:cstheme="minorHAnsi"/>
          <w:lang w:eastAsia="en-US"/>
        </w:rPr>
        <w:t xml:space="preserve">, C. (2010). </w:t>
      </w:r>
      <w:r w:rsidRPr="00262FFE">
        <w:rPr>
          <w:rFonts w:asciiTheme="minorHAnsi" w:eastAsiaTheme="minorHAnsi" w:hAnsiTheme="minorHAnsi" w:cstheme="minorHAnsi"/>
          <w:lang w:val="en-GB" w:eastAsia="en-US"/>
        </w:rPr>
        <w:t xml:space="preserve">Co-teaching: An illustration of the complexity of collaboration in special education. </w:t>
      </w:r>
      <w:r w:rsidRPr="00262FFE">
        <w:rPr>
          <w:rFonts w:asciiTheme="minorHAnsi" w:eastAsiaTheme="minorHAnsi" w:hAnsiTheme="minorHAnsi" w:cstheme="minorHAnsi"/>
          <w:i/>
          <w:lang w:val="en-GB" w:eastAsia="en-US"/>
        </w:rPr>
        <w:t xml:space="preserve">Journal of Educational and Psychological Consultation, 20, </w:t>
      </w:r>
      <w:r w:rsidRPr="00262FFE">
        <w:rPr>
          <w:rFonts w:asciiTheme="minorHAnsi" w:eastAsiaTheme="minorHAnsi" w:hAnsiTheme="minorHAnsi" w:cstheme="minorHAnsi"/>
          <w:lang w:val="en-GB" w:eastAsia="en-US"/>
        </w:rPr>
        <w:t>9-27.</w:t>
      </w:r>
      <w:r>
        <w:rPr>
          <w:lang w:val="en-GB"/>
        </w:rPr>
        <w:t xml:space="preserve"> </w:t>
      </w:r>
      <w:hyperlink r:id="rId10" w:anchor="d1e284" w:history="1">
        <w:r w:rsidRPr="0019456C">
          <w:rPr>
            <w:rStyle w:val="Hyperlnk"/>
            <w:lang w:val="en-GB"/>
          </w:rPr>
          <w:t>https://www.tandfonline.com/doi/full/10.1080/10474410903535380#d1e284</w:t>
        </w:r>
      </w:hyperlink>
    </w:p>
    <w:p w14:paraId="6AEF3914" w14:textId="0A3BAB22" w:rsidR="00AD5B93" w:rsidRPr="00262FFE" w:rsidRDefault="00AD5B93" w:rsidP="00AD5B93">
      <w:pPr>
        <w:shd w:val="clear" w:color="auto" w:fill="FFFFFF"/>
        <w:outlineLvl w:val="0"/>
        <w:rPr>
          <w:rFonts w:asciiTheme="minorHAnsi" w:hAnsiTheme="minorHAnsi" w:cstheme="minorHAnsi"/>
          <w:spacing w:val="7"/>
          <w:kern w:val="36"/>
        </w:rPr>
      </w:pPr>
      <w:r w:rsidRPr="00AD5B93">
        <w:rPr>
          <w:rFonts w:asciiTheme="minorHAnsi" w:hAnsiTheme="minorHAnsi" w:cstheme="minorHAnsi"/>
          <w:spacing w:val="7"/>
          <w:kern w:val="36"/>
        </w:rPr>
        <w:lastRenderedPageBreak/>
        <w:t xml:space="preserve">Hjörne, E. &amp; Säljö, R. (2021). </w:t>
      </w:r>
      <w:r w:rsidRPr="00F04821">
        <w:rPr>
          <w:rFonts w:asciiTheme="minorHAnsi" w:hAnsiTheme="minorHAnsi" w:cstheme="minorHAnsi"/>
          <w:i/>
          <w:iCs/>
          <w:spacing w:val="7"/>
          <w:kern w:val="36"/>
        </w:rPr>
        <w:t>Elevhälsa och en hälsofrämjande skolutveckling i teori</w:t>
      </w:r>
      <w:r w:rsidRPr="00262FFE">
        <w:rPr>
          <w:rFonts w:asciiTheme="minorHAnsi" w:hAnsiTheme="minorHAnsi" w:cstheme="minorHAnsi"/>
          <w:spacing w:val="7"/>
          <w:kern w:val="36"/>
        </w:rPr>
        <w:t xml:space="preserve"> </w:t>
      </w:r>
      <w:r w:rsidRPr="00F04821">
        <w:rPr>
          <w:rFonts w:asciiTheme="minorHAnsi" w:hAnsiTheme="minorHAnsi" w:cstheme="minorHAnsi"/>
          <w:i/>
          <w:iCs/>
          <w:spacing w:val="7"/>
          <w:kern w:val="36"/>
        </w:rPr>
        <w:t>och praktik.</w:t>
      </w:r>
      <w:r w:rsidRPr="00262FFE">
        <w:rPr>
          <w:rFonts w:asciiTheme="minorHAnsi" w:hAnsiTheme="minorHAnsi" w:cstheme="minorHAnsi"/>
          <w:spacing w:val="7"/>
          <w:kern w:val="36"/>
        </w:rPr>
        <w:t xml:space="preserve"> Gleerups</w:t>
      </w:r>
    </w:p>
    <w:p w14:paraId="766D997E" w14:textId="77777777" w:rsidR="00AD5B93" w:rsidRPr="00262FFE" w:rsidRDefault="00AD5B93" w:rsidP="00AD5B93">
      <w:pPr>
        <w:shd w:val="clear" w:color="auto" w:fill="FFFFFF"/>
        <w:outlineLvl w:val="0"/>
        <w:rPr>
          <w:rFonts w:asciiTheme="minorHAnsi" w:hAnsiTheme="minorHAnsi" w:cstheme="minorHAnsi"/>
          <w:spacing w:val="7"/>
          <w:kern w:val="36"/>
        </w:rPr>
      </w:pPr>
    </w:p>
    <w:p w14:paraId="65A65FE5" w14:textId="2E20ED3A" w:rsidR="00AD5B93" w:rsidRPr="00262FFE" w:rsidRDefault="00AD5B93" w:rsidP="00AD5B93">
      <w:pPr>
        <w:shd w:val="clear" w:color="auto" w:fill="FFFFFF"/>
        <w:outlineLvl w:val="0"/>
        <w:rPr>
          <w:rFonts w:asciiTheme="minorHAnsi" w:hAnsiTheme="minorHAnsi" w:cstheme="minorHAnsi"/>
          <w:spacing w:val="7"/>
          <w:kern w:val="36"/>
        </w:rPr>
      </w:pPr>
      <w:r w:rsidRPr="00262FFE">
        <w:rPr>
          <w:rFonts w:asciiTheme="minorHAnsi" w:hAnsiTheme="minorHAnsi" w:cstheme="minorHAnsi"/>
          <w:spacing w:val="7"/>
          <w:kern w:val="36"/>
        </w:rPr>
        <w:t xml:space="preserve">Hylander, I. &amp; Guvå, G. (2017). </w:t>
      </w:r>
      <w:r w:rsidRPr="00262FFE">
        <w:rPr>
          <w:rFonts w:asciiTheme="minorHAnsi" w:hAnsiTheme="minorHAnsi" w:cstheme="minorHAnsi"/>
          <w:i/>
          <w:iCs/>
          <w:spacing w:val="7"/>
          <w:kern w:val="36"/>
        </w:rPr>
        <w:t>Elevhälsa som främjar lärande.</w:t>
      </w:r>
      <w:r w:rsidRPr="00262FFE">
        <w:rPr>
          <w:rFonts w:asciiTheme="minorHAnsi" w:hAnsiTheme="minorHAnsi" w:cstheme="minorHAnsi"/>
          <w:spacing w:val="7"/>
          <w:kern w:val="36"/>
        </w:rPr>
        <w:t xml:space="preserve"> </w:t>
      </w:r>
      <w:r w:rsidRPr="00262FFE">
        <w:rPr>
          <w:rFonts w:asciiTheme="minorHAnsi" w:hAnsiTheme="minorHAnsi" w:cstheme="minorHAnsi"/>
          <w:i/>
          <w:iCs/>
          <w:spacing w:val="6"/>
        </w:rPr>
        <w:t xml:space="preserve">Om professionellt samarbete i retorik och praktik. </w:t>
      </w:r>
      <w:r w:rsidRPr="00262FFE">
        <w:rPr>
          <w:rFonts w:asciiTheme="minorHAnsi" w:hAnsiTheme="minorHAnsi" w:cstheme="minorHAnsi"/>
          <w:spacing w:val="6"/>
        </w:rPr>
        <w:t>Studentlitteratur.</w:t>
      </w:r>
      <w:r w:rsidRPr="00262FFE">
        <w:rPr>
          <w:rFonts w:asciiTheme="minorHAnsi" w:hAnsiTheme="minorHAnsi" w:cstheme="minorHAnsi"/>
          <w:i/>
          <w:iCs/>
          <w:spacing w:val="6"/>
        </w:rPr>
        <w:t xml:space="preserve"> </w:t>
      </w:r>
    </w:p>
    <w:p w14:paraId="3AB9CE66" w14:textId="77777777" w:rsidR="00AD5B93" w:rsidRDefault="00AD5B93" w:rsidP="00AD5B93">
      <w:pPr>
        <w:textAlignment w:val="baseline"/>
        <w:rPr>
          <w:rFonts w:asciiTheme="minorHAnsi" w:hAnsiTheme="minorHAnsi" w:cstheme="minorHAnsi"/>
          <w:lang w:eastAsia="en-GB"/>
        </w:rPr>
      </w:pPr>
    </w:p>
    <w:p w14:paraId="053002B7" w14:textId="4039948D" w:rsidR="00AD5B93" w:rsidRPr="0019238A" w:rsidRDefault="00AD5B93" w:rsidP="00AD5B93">
      <w:pPr>
        <w:textAlignment w:val="baseline"/>
        <w:rPr>
          <w:rFonts w:asciiTheme="minorHAnsi" w:hAnsiTheme="minorHAnsi" w:cstheme="minorHAnsi"/>
          <w:lang w:val="en-GB" w:eastAsia="en-GB"/>
        </w:rPr>
      </w:pPr>
      <w:r w:rsidRPr="003E4878">
        <w:rPr>
          <w:rFonts w:asciiTheme="minorHAnsi" w:hAnsiTheme="minorHAnsi" w:cstheme="minorHAnsi"/>
          <w:lang w:eastAsia="en-GB"/>
        </w:rPr>
        <w:t xml:space="preserve">Larsson, P. &amp; och </w:t>
      </w:r>
      <w:proofErr w:type="spellStart"/>
      <w:r w:rsidRPr="003E4878">
        <w:rPr>
          <w:rFonts w:asciiTheme="minorHAnsi" w:hAnsiTheme="minorHAnsi" w:cstheme="minorHAnsi"/>
          <w:lang w:eastAsia="en-GB"/>
        </w:rPr>
        <w:t>Löwstedt</w:t>
      </w:r>
      <w:proofErr w:type="spellEnd"/>
      <w:r w:rsidRPr="003E4878">
        <w:rPr>
          <w:rFonts w:asciiTheme="minorHAnsi" w:hAnsiTheme="minorHAnsi" w:cstheme="minorHAnsi"/>
          <w:lang w:eastAsia="en-GB"/>
        </w:rPr>
        <w:t xml:space="preserve">, J. (2020). Strategier och förändringsmyter. Ett organiseringsperspektiv på skolutveckling och lärares arbete. </w:t>
      </w:r>
      <w:r w:rsidRPr="0019238A">
        <w:rPr>
          <w:rFonts w:asciiTheme="minorHAnsi" w:hAnsiTheme="minorHAnsi" w:cstheme="minorHAnsi"/>
          <w:lang w:val="en-GB" w:eastAsia="en-GB"/>
        </w:rPr>
        <w:t>Studentlitteratur.</w:t>
      </w:r>
    </w:p>
    <w:p w14:paraId="1DE4C9ED" w14:textId="77777777" w:rsidR="00AD5B93" w:rsidRPr="0019238A" w:rsidRDefault="00AD5B93" w:rsidP="00AD5B93">
      <w:pPr>
        <w:pStyle w:val="Oformateradtext"/>
        <w:rPr>
          <w:sz w:val="24"/>
          <w:szCs w:val="24"/>
          <w:highlight w:val="yellow"/>
          <w:lang w:val="en-GB"/>
        </w:rPr>
      </w:pPr>
    </w:p>
    <w:p w14:paraId="6D233959" w14:textId="77777777" w:rsidR="00AD5B93" w:rsidRPr="0019238A" w:rsidRDefault="00AD5B93" w:rsidP="00AD5B93">
      <w:pPr>
        <w:pStyle w:val="Oformateradtext"/>
        <w:rPr>
          <w:sz w:val="24"/>
          <w:szCs w:val="24"/>
        </w:rPr>
      </w:pPr>
      <w:r w:rsidRPr="0019238A">
        <w:rPr>
          <w:sz w:val="24"/>
          <w:szCs w:val="24"/>
          <w:lang w:val="en-GB"/>
        </w:rPr>
        <w:t xml:space="preserve">Lundqvist, J. (2023). </w:t>
      </w:r>
      <w:r w:rsidRPr="002B17A4">
        <w:rPr>
          <w:sz w:val="24"/>
          <w:szCs w:val="24"/>
          <w:lang w:val="en-GB"/>
        </w:rPr>
        <w:t xml:space="preserve">Putting preschool inclusion into practice. European Journal of Special Needs Education, 38(1), 95-109. </w:t>
      </w:r>
      <w:hyperlink r:id="rId11" w:history="1">
        <w:r w:rsidRPr="0019238A">
          <w:rPr>
            <w:rStyle w:val="Hyperlnk"/>
            <w:sz w:val="24"/>
            <w:szCs w:val="24"/>
          </w:rPr>
          <w:t>https://www.tandfonline.com/doi/full/10.1080/08856257.2022.2031096</w:t>
        </w:r>
      </w:hyperlink>
    </w:p>
    <w:p w14:paraId="7B5C0AA2" w14:textId="77777777" w:rsidR="00AD5B93" w:rsidRPr="0019238A" w:rsidRDefault="00AD5B93" w:rsidP="00AD5B93">
      <w:pPr>
        <w:textAlignment w:val="baseline"/>
        <w:rPr>
          <w:rFonts w:asciiTheme="minorHAnsi" w:hAnsiTheme="minorHAnsi" w:cstheme="minorHAnsi"/>
          <w:lang w:eastAsia="en-GB"/>
        </w:rPr>
      </w:pPr>
    </w:p>
    <w:p w14:paraId="1510DA12" w14:textId="3E923BE5" w:rsidR="00AD5B93" w:rsidRPr="00262FFE" w:rsidRDefault="00AD5B93" w:rsidP="00AD5B93">
      <w:pPr>
        <w:textAlignment w:val="baseline"/>
        <w:rPr>
          <w:rFonts w:asciiTheme="minorHAnsi" w:hAnsiTheme="minorHAnsi" w:cstheme="minorHAnsi"/>
          <w:lang w:eastAsia="en-GB"/>
        </w:rPr>
      </w:pPr>
      <w:proofErr w:type="spellStart"/>
      <w:r w:rsidRPr="00262FFE">
        <w:rPr>
          <w:rFonts w:asciiTheme="minorHAnsi" w:hAnsiTheme="minorHAnsi" w:cstheme="minorHAnsi"/>
          <w:lang w:eastAsia="en-GB"/>
        </w:rPr>
        <w:t>Nilholm</w:t>
      </w:r>
      <w:proofErr w:type="spellEnd"/>
      <w:r w:rsidRPr="00262FFE">
        <w:rPr>
          <w:rFonts w:asciiTheme="minorHAnsi" w:hAnsiTheme="minorHAnsi" w:cstheme="minorHAnsi"/>
          <w:lang w:eastAsia="en-GB"/>
        </w:rPr>
        <w:t>, Claes (2019)</w:t>
      </w:r>
      <w:r w:rsidRPr="00262FFE">
        <w:rPr>
          <w:rFonts w:asciiTheme="minorHAnsi" w:hAnsiTheme="minorHAnsi" w:cstheme="minorHAnsi"/>
          <w:i/>
          <w:iCs/>
          <w:lang w:eastAsia="en-GB"/>
        </w:rPr>
        <w:t>. En inkluderande skola – möjligheter, hinder och dilemman.</w:t>
      </w:r>
      <w:r w:rsidRPr="00262FFE">
        <w:rPr>
          <w:rFonts w:asciiTheme="minorHAnsi" w:hAnsiTheme="minorHAnsi" w:cstheme="minorHAnsi"/>
          <w:lang w:eastAsia="en-GB"/>
        </w:rPr>
        <w:t xml:space="preserve"> Studentlitteratur.</w:t>
      </w:r>
    </w:p>
    <w:p w14:paraId="428AA9B3" w14:textId="77777777" w:rsidR="00AD5B93" w:rsidRPr="00E56B34" w:rsidRDefault="00AD5B93" w:rsidP="00AD5B93">
      <w:pPr>
        <w:textAlignment w:val="baseline"/>
        <w:rPr>
          <w:rFonts w:asciiTheme="minorHAnsi" w:hAnsiTheme="minorHAnsi" w:cstheme="minorHAnsi"/>
          <w:lang w:eastAsia="en-GB"/>
        </w:rPr>
      </w:pPr>
      <w:r w:rsidRPr="00262FFE">
        <w:rPr>
          <w:rFonts w:asciiTheme="minorHAnsi" w:hAnsiTheme="minorHAnsi" w:cstheme="minorHAnsi"/>
          <w:lang w:eastAsia="en-GB"/>
        </w:rPr>
        <w:t>  </w:t>
      </w:r>
    </w:p>
    <w:p w14:paraId="5C9D049A" w14:textId="77777777" w:rsidR="00AD5B93" w:rsidRPr="008C69C0" w:rsidRDefault="00AD5B93" w:rsidP="00AD5B93">
      <w:pPr>
        <w:rPr>
          <w:rFonts w:asciiTheme="minorHAnsi" w:hAnsiTheme="minorHAnsi" w:cstheme="minorHAnsi"/>
          <w:b/>
        </w:rPr>
      </w:pPr>
    </w:p>
    <w:p w14:paraId="0EC67A37" w14:textId="51001CCD" w:rsidR="00AD5B93" w:rsidRPr="008C69C0" w:rsidRDefault="00AD5B93" w:rsidP="00AD5B93">
      <w:pPr>
        <w:rPr>
          <w:rFonts w:asciiTheme="minorHAnsi" w:hAnsiTheme="minorHAnsi" w:cstheme="minorHAnsi"/>
          <w:b/>
        </w:rPr>
      </w:pPr>
      <w:r w:rsidRPr="008C69C0">
        <w:rPr>
          <w:rFonts w:asciiTheme="minorHAnsi" w:hAnsiTheme="minorHAnsi" w:cstheme="minorHAnsi"/>
          <w:b/>
        </w:rPr>
        <w:t>Litteratur: Samtal mellan professionella</w:t>
      </w:r>
      <w:r w:rsidRPr="008C69C0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F4B4387" w14:textId="0017B649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</w:rPr>
      </w:pPr>
      <w:proofErr w:type="spellStart"/>
      <w:r w:rsidRPr="008C69C0">
        <w:rPr>
          <w:rFonts w:asciiTheme="minorHAnsi" w:eastAsiaTheme="minorEastAsia" w:hAnsiTheme="minorHAnsi" w:cstheme="minorHAnsi"/>
        </w:rPr>
        <w:t>Alnervik</w:t>
      </w:r>
      <w:proofErr w:type="spellEnd"/>
      <w:r w:rsidRPr="008C69C0">
        <w:rPr>
          <w:rFonts w:asciiTheme="minorHAnsi" w:eastAsiaTheme="minorEastAsia" w:hAnsiTheme="minorHAnsi" w:cstheme="minorHAnsi"/>
        </w:rPr>
        <w:t xml:space="preserve">, K. &amp; </w:t>
      </w:r>
      <w:proofErr w:type="spellStart"/>
      <w:r w:rsidRPr="008C69C0">
        <w:rPr>
          <w:rFonts w:asciiTheme="minorHAnsi" w:eastAsiaTheme="minorEastAsia" w:hAnsiTheme="minorHAnsi" w:cstheme="minorHAnsi"/>
        </w:rPr>
        <w:t>Alnervik</w:t>
      </w:r>
      <w:proofErr w:type="spellEnd"/>
      <w:r w:rsidRPr="008C69C0">
        <w:rPr>
          <w:rFonts w:asciiTheme="minorHAnsi" w:eastAsiaTheme="minorEastAsia" w:hAnsiTheme="minorHAnsi" w:cstheme="minorHAnsi"/>
        </w:rPr>
        <w:t xml:space="preserve">, P. (2017). </w:t>
      </w:r>
      <w:r w:rsidRPr="008C69C0">
        <w:rPr>
          <w:rFonts w:asciiTheme="minorHAnsi" w:eastAsiaTheme="minorEastAsia" w:hAnsiTheme="minorHAnsi" w:cstheme="minorHAnsi"/>
          <w:i/>
          <w:iCs/>
        </w:rPr>
        <w:t>Pedagogiskt ledarskap och kollegialt lärande i förskolan</w:t>
      </w:r>
      <w:r w:rsidRPr="008C69C0">
        <w:rPr>
          <w:rFonts w:asciiTheme="minorHAnsi" w:eastAsiaTheme="minorEastAsia" w:hAnsiTheme="minorHAnsi" w:cstheme="minorHAnsi"/>
        </w:rPr>
        <w:t xml:space="preserve">. Liber. </w:t>
      </w:r>
    </w:p>
    <w:p w14:paraId="356A910C" w14:textId="44A81AC4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8C69C0">
        <w:rPr>
          <w:rFonts w:asciiTheme="minorHAnsi" w:eastAsiaTheme="minorHAnsi" w:hAnsiTheme="minorHAnsi" w:cstheme="minorHAnsi"/>
          <w:lang w:eastAsia="en-US"/>
        </w:rPr>
        <w:t>Bladini</w:t>
      </w:r>
      <w:proofErr w:type="spellEnd"/>
      <w:r w:rsidRPr="008C69C0">
        <w:rPr>
          <w:rFonts w:asciiTheme="minorHAnsi" w:eastAsiaTheme="minorHAnsi" w:hAnsiTheme="minorHAnsi" w:cstheme="minorHAnsi"/>
          <w:lang w:eastAsia="en-US"/>
        </w:rPr>
        <w:t xml:space="preserve">, K. (2007). Specialpedagogers handledningssamtal som verktyg och rum för reflektion.  I T. Kroksmark &amp; K. Åberg (red.), </w:t>
      </w:r>
      <w:r w:rsidRPr="008C69C0">
        <w:rPr>
          <w:rFonts w:asciiTheme="minorHAnsi" w:eastAsiaTheme="minorHAnsi" w:hAnsiTheme="minorHAnsi" w:cstheme="minorHAnsi"/>
          <w:i/>
          <w:lang w:eastAsia="en-US"/>
        </w:rPr>
        <w:t>Handledning i pedagogiskt arbete.</w:t>
      </w:r>
      <w:r w:rsidRPr="008C69C0">
        <w:rPr>
          <w:rFonts w:asciiTheme="minorHAnsi" w:eastAsiaTheme="minorHAnsi" w:hAnsiTheme="minorHAnsi" w:cstheme="minorHAnsi"/>
          <w:lang w:eastAsia="en-US"/>
        </w:rPr>
        <w:t xml:space="preserve"> (s. </w:t>
      </w:r>
      <w:proofErr w:type="gramStart"/>
      <w:r w:rsidRPr="008C69C0">
        <w:rPr>
          <w:rFonts w:asciiTheme="minorHAnsi" w:eastAsiaTheme="minorHAnsi" w:hAnsiTheme="minorHAnsi" w:cstheme="minorHAnsi"/>
          <w:lang w:eastAsia="en-US"/>
        </w:rPr>
        <w:t>199-223</w:t>
      </w:r>
      <w:proofErr w:type="gramEnd"/>
      <w:r w:rsidRPr="008C69C0">
        <w:rPr>
          <w:rFonts w:asciiTheme="minorHAnsi" w:eastAsiaTheme="minorHAnsi" w:hAnsiTheme="minorHAnsi" w:cstheme="minorHAnsi"/>
          <w:lang w:eastAsia="en-US"/>
        </w:rPr>
        <w:t>)</w:t>
      </w:r>
      <w:r w:rsidRPr="008C69C0" w:rsidDel="00EF0D8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C69C0">
        <w:rPr>
          <w:rFonts w:asciiTheme="minorHAnsi" w:eastAsiaTheme="minorHAnsi" w:hAnsiTheme="minorHAnsi" w:cstheme="minorHAnsi"/>
          <w:lang w:eastAsia="en-US"/>
        </w:rPr>
        <w:t>Studentlitteratur.</w:t>
      </w:r>
    </w:p>
    <w:p w14:paraId="544B4EB4" w14:textId="535D7D98" w:rsidR="00AD5B93" w:rsidRPr="00E03D4B" w:rsidRDefault="00AD5B93" w:rsidP="00AD5B93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HAnsi" w:hAnsiTheme="minorHAnsi" w:cstheme="minorHAnsi"/>
          <w:color w:val="000000" w:themeColor="text1"/>
        </w:rPr>
      </w:pPr>
      <w:proofErr w:type="spellStart"/>
      <w:r w:rsidRPr="00E03D4B">
        <w:rPr>
          <w:rStyle w:val="Hyperlnk"/>
          <w:rFonts w:asciiTheme="minorHAnsi" w:eastAsiaTheme="minorHAnsi" w:hAnsiTheme="minorHAnsi" w:cstheme="minorHAnsi"/>
          <w:color w:val="000000" w:themeColor="text1"/>
          <w:u w:val="none"/>
        </w:rPr>
        <w:t>Blossing</w:t>
      </w:r>
      <w:proofErr w:type="spellEnd"/>
      <w:r w:rsidRPr="00E03D4B">
        <w:rPr>
          <w:rStyle w:val="Hyperlnk"/>
          <w:rFonts w:asciiTheme="minorHAnsi" w:eastAsiaTheme="minorHAnsi" w:hAnsiTheme="minorHAnsi" w:cstheme="minorHAnsi"/>
          <w:color w:val="000000" w:themeColor="text1"/>
          <w:u w:val="none"/>
        </w:rPr>
        <w:t xml:space="preserve">, U. &amp; Wennergren A-C. (2019). </w:t>
      </w:r>
      <w:r w:rsidRPr="00E03D4B">
        <w:rPr>
          <w:rStyle w:val="Hyperlnk"/>
          <w:rFonts w:asciiTheme="minorHAnsi" w:eastAsiaTheme="minorHAnsi" w:hAnsiTheme="minorHAnsi" w:cstheme="minorHAnsi"/>
          <w:i/>
          <w:iCs/>
          <w:color w:val="000000" w:themeColor="text1"/>
          <w:u w:val="none"/>
        </w:rPr>
        <w:t>Kollegialt lärande. Resan mot framtidens skola</w:t>
      </w:r>
      <w:r w:rsidRPr="00E03D4B">
        <w:rPr>
          <w:rStyle w:val="Hyperlnk"/>
          <w:rFonts w:asciiTheme="minorHAnsi" w:eastAsiaTheme="minorHAnsi" w:hAnsiTheme="minorHAnsi" w:cstheme="minorHAnsi"/>
          <w:color w:val="000000" w:themeColor="text1"/>
          <w:u w:val="none"/>
        </w:rPr>
        <w:t>. Studentlitteratur</w:t>
      </w:r>
      <w:r w:rsidR="00E03D4B" w:rsidRPr="00E03D4B">
        <w:rPr>
          <w:rStyle w:val="Hyperlnk"/>
          <w:rFonts w:asciiTheme="minorHAnsi" w:eastAsiaTheme="minorHAnsi" w:hAnsiTheme="minorHAnsi" w:cstheme="minorHAnsi"/>
          <w:color w:val="000000" w:themeColor="text1"/>
          <w:u w:val="none"/>
        </w:rPr>
        <w:t>.</w:t>
      </w:r>
    </w:p>
    <w:p w14:paraId="681724F5" w14:textId="77777777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jc w:val="both"/>
        <w:rPr>
          <w:rStyle w:val="Hyperlnk"/>
          <w:rFonts w:asciiTheme="minorHAnsi" w:eastAsiaTheme="minorHAnsi" w:hAnsiTheme="minorHAnsi" w:cstheme="minorHAnsi"/>
          <w:lang w:eastAsia="en-US"/>
        </w:rPr>
      </w:pPr>
      <w:proofErr w:type="spellStart"/>
      <w:r w:rsidRPr="008C69C0">
        <w:rPr>
          <w:rFonts w:asciiTheme="minorHAnsi" w:eastAsiaTheme="minorHAnsi" w:hAnsiTheme="minorHAnsi" w:cstheme="minorHAnsi"/>
          <w:lang w:eastAsia="en-US"/>
        </w:rPr>
        <w:t>Langelotz</w:t>
      </w:r>
      <w:proofErr w:type="spellEnd"/>
      <w:r w:rsidRPr="008C69C0">
        <w:rPr>
          <w:rFonts w:asciiTheme="minorHAnsi" w:eastAsiaTheme="minorHAnsi" w:hAnsiTheme="minorHAnsi" w:cstheme="minorHAnsi"/>
          <w:lang w:eastAsia="en-US"/>
        </w:rPr>
        <w:t xml:space="preserve">, L. (2013). </w:t>
      </w:r>
      <w:r w:rsidRPr="008C69C0">
        <w:rPr>
          <w:rFonts w:asciiTheme="minorHAnsi" w:eastAsiaTheme="minorHAnsi" w:hAnsiTheme="minorHAnsi" w:cstheme="minorHAnsi"/>
          <w:i/>
          <w:lang w:eastAsia="en-US"/>
        </w:rPr>
        <w:t>Vad gör en skicklig lärare? En studie om kollegial handledning som utvecklingspraktik.</w:t>
      </w:r>
      <w:r w:rsidRPr="008C69C0">
        <w:rPr>
          <w:rFonts w:asciiTheme="minorHAnsi" w:eastAsiaTheme="minorHAnsi" w:hAnsiTheme="minorHAnsi" w:cstheme="minorHAnsi"/>
          <w:lang w:eastAsia="en-US"/>
        </w:rPr>
        <w:t xml:space="preserve"> Göteborg: Göteborgs universitet. (Sidor: </w:t>
      </w:r>
      <w:proofErr w:type="gramStart"/>
      <w:r w:rsidRPr="008C69C0">
        <w:rPr>
          <w:rFonts w:asciiTheme="minorHAnsi" w:eastAsiaTheme="minorHAnsi" w:hAnsiTheme="minorHAnsi" w:cstheme="minorHAnsi"/>
          <w:lang w:eastAsia="en-US"/>
        </w:rPr>
        <w:t>21-39</w:t>
      </w:r>
      <w:proofErr w:type="gramEnd"/>
      <w:r w:rsidRPr="008C69C0">
        <w:rPr>
          <w:rFonts w:asciiTheme="minorHAnsi" w:eastAsiaTheme="minorHAnsi" w:hAnsiTheme="minorHAnsi" w:cstheme="minorHAnsi"/>
          <w:lang w:eastAsia="en-US"/>
        </w:rPr>
        <w:t xml:space="preserve">, 55-58 (aktionsforskning), 70-76 och 82-95). Hämtad från </w:t>
      </w:r>
      <w:hyperlink r:id="rId12" w:history="1">
        <w:r w:rsidRPr="008C69C0">
          <w:rPr>
            <w:rStyle w:val="Hyperlnk"/>
            <w:rFonts w:asciiTheme="minorHAnsi" w:eastAsiaTheme="minorHAnsi" w:hAnsiTheme="minorHAnsi" w:cstheme="minorHAnsi"/>
            <w:lang w:eastAsia="en-US"/>
          </w:rPr>
          <w:t>https://gupea.ub.gu.se/handle/2077/34853</w:t>
        </w:r>
      </w:hyperlink>
    </w:p>
    <w:p w14:paraId="5AF1B57A" w14:textId="77777777" w:rsidR="00AD5B93" w:rsidRPr="0019238A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</w:rPr>
      </w:pPr>
      <w:r w:rsidRPr="008C69C0">
        <w:rPr>
          <w:rFonts w:asciiTheme="minorHAnsi" w:eastAsiaTheme="minorEastAsia" w:hAnsiTheme="minorHAnsi" w:cstheme="minorHAnsi"/>
          <w:lang w:val="en-US"/>
        </w:rPr>
        <w:t xml:space="preserve">Lindqvist, Gunilla (2013) SENCOs: vanguards or in vain? </w:t>
      </w:r>
      <w:r w:rsidRPr="008C69C0">
        <w:rPr>
          <w:rFonts w:asciiTheme="minorHAnsi" w:eastAsiaTheme="minorEastAsia" w:hAnsiTheme="minorHAnsi" w:cstheme="minorHAnsi"/>
          <w:i/>
          <w:iCs/>
          <w:lang w:val="en-US"/>
        </w:rPr>
        <w:t xml:space="preserve">Journal of Research in Special Educational Needs, 3, </w:t>
      </w:r>
      <w:r w:rsidRPr="008C69C0">
        <w:rPr>
          <w:rFonts w:asciiTheme="minorHAnsi" w:eastAsiaTheme="minorEastAsia" w:hAnsiTheme="minorHAnsi" w:cstheme="minorHAnsi"/>
          <w:lang w:val="en-US"/>
        </w:rPr>
        <w:t xml:space="preserve">198–207. </w:t>
      </w:r>
      <w:hyperlink r:id="rId13" w:history="1">
        <w:r w:rsidRPr="0019238A">
          <w:rPr>
            <w:rStyle w:val="Hyperlnk"/>
            <w:rFonts w:asciiTheme="minorHAnsi" w:eastAsiaTheme="minorEastAsia" w:hAnsiTheme="minorHAnsi" w:cstheme="minorHAnsi"/>
          </w:rPr>
          <w:t>https://nasenjournals.onlinelibrary.wiley.com/doi/abs/10.1111/j.1471-3802.2012.01249.x?casa_token=Gq3oBYtMiqUAAAAA%3Ag5ixIcJL_PjZI_XPLUZfSKMAWAYJYfwwowlZM1T9_iBl04B2ODK_j3FmArkDi0a0p9nPrOMQRuMEZL7g</w:t>
        </w:r>
      </w:hyperlink>
    </w:p>
    <w:p w14:paraId="7A7A4631" w14:textId="5CBD9DE6" w:rsidR="00AD5B93" w:rsidRDefault="00AD5B93" w:rsidP="00AE33A1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HAnsi" w:hAnsiTheme="minorHAnsi" w:cstheme="minorHAnsi"/>
          <w:lang w:eastAsia="en-US"/>
        </w:rPr>
      </w:pPr>
      <w:r w:rsidRPr="003E70E3">
        <w:rPr>
          <w:rFonts w:asciiTheme="minorHAnsi" w:eastAsiaTheme="minorHAnsi" w:hAnsiTheme="minorHAnsi" w:cstheme="minorHAnsi"/>
          <w:lang w:eastAsia="en-US"/>
        </w:rPr>
        <w:t>Sundqvist, C. (2021</w:t>
      </w:r>
      <w:r>
        <w:rPr>
          <w:rFonts w:asciiTheme="minorHAnsi" w:eastAsiaTheme="minorHAnsi" w:hAnsiTheme="minorHAnsi" w:cstheme="minorHAnsi"/>
          <w:lang w:eastAsia="en-US"/>
        </w:rPr>
        <w:t>)</w:t>
      </w:r>
      <w:r w:rsidRPr="003E70E3"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3E70E3">
        <w:rPr>
          <w:rFonts w:asciiTheme="minorHAnsi" w:eastAsiaTheme="minorHAnsi" w:hAnsiTheme="minorHAnsi" w:cstheme="minorHAnsi"/>
          <w:i/>
          <w:lang w:eastAsia="en-US"/>
        </w:rPr>
        <w:t>Den samarbetande läraren: Lärarhandledning och samundervisning i skolan</w:t>
      </w:r>
      <w:r w:rsidRPr="003E70E3">
        <w:rPr>
          <w:rFonts w:asciiTheme="minorHAnsi" w:eastAsiaTheme="minorHAnsi" w:hAnsiTheme="minorHAnsi" w:cstheme="minorHAnsi"/>
          <w:lang w:eastAsia="en-US"/>
        </w:rPr>
        <w:t>. Studentlitteratur.</w:t>
      </w:r>
    </w:p>
    <w:p w14:paraId="751B23D5" w14:textId="77777777" w:rsidR="00AE33A1" w:rsidRPr="00AE33A1" w:rsidRDefault="00AE33A1" w:rsidP="00AE33A1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Theme="minorHAnsi" w:hAnsiTheme="minorHAnsi" w:cstheme="minorHAnsi"/>
          <w:lang w:eastAsia="en-US"/>
        </w:rPr>
      </w:pPr>
    </w:p>
    <w:p w14:paraId="3FE3C0D5" w14:textId="0C5DC9DB" w:rsidR="00AD5B93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</w:rPr>
      </w:pPr>
      <w:r w:rsidRPr="008C69C0">
        <w:rPr>
          <w:rFonts w:asciiTheme="minorHAnsi" w:eastAsiaTheme="minorEastAsia" w:hAnsiTheme="minorHAnsi" w:cstheme="minorHAnsi"/>
          <w:b/>
          <w:bCs/>
        </w:rPr>
        <w:t xml:space="preserve">Litteratur: </w:t>
      </w:r>
      <w:r w:rsidRPr="008C69C0">
        <w:rPr>
          <w:rFonts w:asciiTheme="minorHAnsi" w:eastAsiaTheme="minorHAnsi" w:hAnsiTheme="minorHAnsi" w:cstheme="minorHAnsi"/>
          <w:b/>
          <w:lang w:eastAsia="en-US"/>
        </w:rPr>
        <w:t xml:space="preserve">Utredning, kartläggning, bedömning, </w:t>
      </w:r>
      <w:r w:rsidRPr="008C69C0">
        <w:rPr>
          <w:rFonts w:asciiTheme="minorHAnsi" w:eastAsiaTheme="minorEastAsia" w:hAnsiTheme="minorHAnsi" w:cstheme="minorHAnsi"/>
          <w:b/>
          <w:bCs/>
        </w:rPr>
        <w:t>åtgärdsprogram</w:t>
      </w:r>
      <w:r w:rsidR="00863D82"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1F698F1C" w14:textId="457118BB" w:rsidR="00AD5B93" w:rsidRPr="00B3707E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  <w:i/>
          <w:iCs/>
        </w:rPr>
      </w:pPr>
      <w:r w:rsidRPr="00B3707E">
        <w:rPr>
          <w:rFonts w:asciiTheme="minorHAnsi" w:eastAsiaTheme="minorEastAsia" w:hAnsiTheme="minorHAnsi" w:cstheme="minorHAnsi"/>
          <w:i/>
          <w:iCs/>
        </w:rPr>
        <w:t xml:space="preserve">OBS: Det finns en särskild litteraturlista om dokumentation i förskolan under ”Kursdokument”, </w:t>
      </w:r>
      <w:r>
        <w:rPr>
          <w:rFonts w:asciiTheme="minorHAnsi" w:eastAsiaTheme="minorEastAsia" w:hAnsiTheme="minorHAnsi" w:cstheme="minorHAnsi"/>
          <w:i/>
          <w:iCs/>
        </w:rPr>
        <w:t>där ni</w:t>
      </w:r>
      <w:r w:rsidRPr="00B3707E">
        <w:rPr>
          <w:rFonts w:asciiTheme="minorHAnsi" w:eastAsiaTheme="minorEastAsia" w:hAnsiTheme="minorHAnsi" w:cstheme="minorHAnsi"/>
          <w:i/>
          <w:iCs/>
        </w:rPr>
        <w:t xml:space="preserve"> som</w:t>
      </w:r>
      <w:r>
        <w:rPr>
          <w:rFonts w:asciiTheme="minorHAnsi" w:eastAsiaTheme="minorEastAsia" w:hAnsiTheme="minorHAnsi" w:cstheme="minorHAnsi"/>
          <w:i/>
          <w:iCs/>
        </w:rPr>
        <w:t xml:space="preserve"> vill, </w:t>
      </w:r>
      <w:r w:rsidRPr="00B3707E">
        <w:rPr>
          <w:rFonts w:asciiTheme="minorHAnsi" w:eastAsiaTheme="minorEastAsia" w:hAnsiTheme="minorHAnsi" w:cstheme="minorHAnsi"/>
          <w:i/>
          <w:iCs/>
        </w:rPr>
        <w:t>k</w:t>
      </w:r>
      <w:r>
        <w:rPr>
          <w:rFonts w:asciiTheme="minorHAnsi" w:eastAsiaTheme="minorEastAsia" w:hAnsiTheme="minorHAnsi" w:cstheme="minorHAnsi"/>
          <w:i/>
          <w:iCs/>
        </w:rPr>
        <w:t xml:space="preserve">an byta ut </w:t>
      </w:r>
      <w:r w:rsidR="00863D82">
        <w:rPr>
          <w:rFonts w:asciiTheme="minorHAnsi" w:eastAsiaTheme="minorEastAsia" w:hAnsiTheme="minorHAnsi" w:cstheme="minorHAnsi"/>
          <w:i/>
          <w:iCs/>
        </w:rPr>
        <w:t>nedanstående titlar</w:t>
      </w:r>
      <w:r>
        <w:rPr>
          <w:rFonts w:asciiTheme="minorHAnsi" w:eastAsiaTheme="minorEastAsia" w:hAnsiTheme="minorHAnsi" w:cstheme="minorHAnsi"/>
          <w:i/>
          <w:iCs/>
        </w:rPr>
        <w:t>.</w:t>
      </w:r>
    </w:p>
    <w:p w14:paraId="2FA3F5F2" w14:textId="77777777" w:rsidR="00AD5B93" w:rsidRPr="00AD5B93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FF0000"/>
          <w:lang w:eastAsia="en-US"/>
        </w:rPr>
      </w:pPr>
      <w:r w:rsidRPr="00AD5B93">
        <w:rPr>
          <w:rFonts w:asciiTheme="minorHAnsi" w:eastAsiaTheme="minorHAnsi" w:hAnsiTheme="minorHAnsi" w:cstheme="minorHAnsi"/>
          <w:lang w:eastAsia="en-US"/>
        </w:rPr>
        <w:t xml:space="preserve">Dahlberg, G. &amp; Elfström, I. (2014). </w:t>
      </w:r>
      <w:r w:rsidRPr="004C3FC2">
        <w:rPr>
          <w:rFonts w:asciiTheme="minorHAnsi" w:eastAsiaTheme="minorHAnsi" w:hAnsiTheme="minorHAnsi" w:cstheme="minorHAnsi"/>
          <w:lang w:eastAsia="en-US"/>
        </w:rPr>
        <w:t>Pedagogisk dokumentation i tillblivelse.</w:t>
      </w:r>
      <w:r w:rsidRPr="004C3FC2">
        <w:rPr>
          <w:rFonts w:asciiTheme="minorHAnsi" w:eastAsiaTheme="minorHAnsi" w:hAnsiTheme="minorHAnsi" w:cstheme="minorHAnsi"/>
          <w:i/>
          <w:iCs/>
          <w:lang w:eastAsia="en-US"/>
        </w:rPr>
        <w:t xml:space="preserve"> Pedagogisk </w:t>
      </w:r>
      <w:r w:rsidRPr="004C3FC2">
        <w:rPr>
          <w:rFonts w:asciiTheme="minorHAnsi" w:eastAsiaTheme="minorHAnsi" w:hAnsiTheme="minorHAnsi" w:cstheme="minorHAnsi"/>
          <w:i/>
          <w:iCs/>
          <w:lang w:eastAsia="en-US"/>
        </w:rPr>
        <w:lastRenderedPageBreak/>
        <w:t>Forskning i Sverige, 9</w:t>
      </w:r>
      <w:r w:rsidRPr="004C3FC2">
        <w:rPr>
          <w:rFonts w:asciiTheme="minorHAnsi" w:eastAsiaTheme="minorHAnsi" w:hAnsiTheme="minorHAnsi" w:cstheme="minorHAnsi"/>
          <w:lang w:eastAsia="en-US"/>
        </w:rPr>
        <w:t xml:space="preserve"> (4–5), 268–296. </w:t>
      </w:r>
      <w:hyperlink r:id="rId14" w:history="1">
        <w:r w:rsidRPr="00AD5B93">
          <w:rPr>
            <w:rStyle w:val="Hyperlnk"/>
            <w:rFonts w:asciiTheme="minorHAnsi" w:eastAsiaTheme="minorHAnsi" w:hAnsiTheme="minorHAnsi" w:cstheme="minorHAnsi"/>
            <w:lang w:eastAsia="en-US"/>
          </w:rPr>
          <w:t>https://conferences.lnu.se/index.php/PFS/article/view/1396</w:t>
        </w:r>
      </w:hyperlink>
    </w:p>
    <w:p w14:paraId="401F1769" w14:textId="114D5D61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</w:rPr>
      </w:pPr>
      <w:r w:rsidRPr="008C69C0">
        <w:rPr>
          <w:rFonts w:asciiTheme="minorHAnsi" w:eastAsiaTheme="minorEastAsia" w:hAnsiTheme="minorHAnsi" w:cstheme="minorHAnsi"/>
        </w:rPr>
        <w:t xml:space="preserve">Hallström, J. &amp; Samuelsson, J. (2016). Matematiksvårigheter i åtgärdsprogram-skolors intentioner med elever i behov av särskilt stöd. I A.L. Eriksson Gustavsson, K. Forslund Frykedal &amp; M. Samuelsson (red). </w:t>
      </w:r>
      <w:r w:rsidRPr="008C69C0">
        <w:rPr>
          <w:rFonts w:asciiTheme="minorHAnsi" w:eastAsiaTheme="minorEastAsia" w:hAnsiTheme="minorHAnsi" w:cstheme="minorHAnsi"/>
          <w:i/>
          <w:iCs/>
        </w:rPr>
        <w:t>Specialpedagogik – i, om, för och med praktiken</w:t>
      </w:r>
      <w:r w:rsidRPr="008C69C0">
        <w:rPr>
          <w:rFonts w:asciiTheme="minorHAnsi" w:eastAsiaTheme="minorEastAsia" w:hAnsiTheme="minorHAnsi" w:cstheme="minorHAnsi"/>
        </w:rPr>
        <w:t xml:space="preserve">. Liber </w:t>
      </w:r>
    </w:p>
    <w:p w14:paraId="03D1F077" w14:textId="60040975" w:rsidR="00AD5B93" w:rsidRPr="009953B5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</w:rPr>
      </w:pPr>
      <w:proofErr w:type="spellStart"/>
      <w:r w:rsidRPr="00262FFE">
        <w:rPr>
          <w:rFonts w:asciiTheme="minorHAnsi" w:eastAsiaTheme="minorEastAsia" w:hAnsiTheme="minorHAnsi" w:cstheme="minorHAnsi"/>
        </w:rPr>
        <w:t>Hirsh</w:t>
      </w:r>
      <w:proofErr w:type="spellEnd"/>
      <w:r w:rsidRPr="00262FFE">
        <w:rPr>
          <w:rFonts w:asciiTheme="minorHAnsi" w:eastAsiaTheme="minorEastAsia" w:hAnsiTheme="minorHAnsi" w:cstheme="minorHAnsi"/>
        </w:rPr>
        <w:t xml:space="preserve">, Å. (2016). </w:t>
      </w:r>
      <w:r w:rsidRPr="00262FFE">
        <w:rPr>
          <w:rFonts w:asciiTheme="minorHAnsi" w:eastAsiaTheme="minorEastAsia" w:hAnsiTheme="minorHAnsi" w:cstheme="minorHAnsi"/>
          <w:i/>
          <w:iCs/>
        </w:rPr>
        <w:t>Skolans dokumentation ur ett pedagogiskt och juridiskt perspektiv.</w:t>
      </w:r>
      <w:r w:rsidRPr="00262FFE">
        <w:rPr>
          <w:rFonts w:asciiTheme="minorHAnsi" w:eastAsiaTheme="minorEastAsia" w:hAnsiTheme="minorHAnsi" w:cstheme="minorHAnsi"/>
        </w:rPr>
        <w:t xml:space="preserve"> Liber. </w:t>
      </w:r>
    </w:p>
    <w:p w14:paraId="2802A620" w14:textId="15EBC8B0" w:rsidR="00AD5B93" w:rsidRPr="008C69C0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8C69C0">
        <w:rPr>
          <w:rFonts w:asciiTheme="minorHAnsi" w:eastAsiaTheme="minorHAnsi" w:hAnsiTheme="minorHAnsi" w:cstheme="minorHAnsi"/>
          <w:lang w:eastAsia="en-US"/>
        </w:rPr>
        <w:t xml:space="preserve">Runström Nilsson, P. (2019). </w:t>
      </w:r>
      <w:r w:rsidRPr="008C69C0">
        <w:rPr>
          <w:rFonts w:asciiTheme="minorHAnsi" w:eastAsiaTheme="minorHAnsi" w:hAnsiTheme="minorHAnsi" w:cstheme="minorHAnsi"/>
          <w:i/>
          <w:lang w:eastAsia="en-US"/>
        </w:rPr>
        <w:t xml:space="preserve">Pedagogisk utredning och kartläggning: Att analysera och bedöma elevers behov av särskilt stöd. </w:t>
      </w:r>
      <w:r w:rsidRPr="008C69C0">
        <w:rPr>
          <w:rFonts w:asciiTheme="minorHAnsi" w:eastAsiaTheme="minorHAnsi" w:hAnsiTheme="minorHAnsi" w:cstheme="minorHAnsi"/>
          <w:lang w:eastAsia="en-US"/>
        </w:rPr>
        <w:t xml:space="preserve">Gleerups. </w:t>
      </w:r>
    </w:p>
    <w:p w14:paraId="08ABE981" w14:textId="526D4E07" w:rsidR="00AD5B93" w:rsidRPr="008C69C0" w:rsidRDefault="00AD5B93" w:rsidP="00AD5B93">
      <w:pPr>
        <w:spacing w:after="160"/>
        <w:rPr>
          <w:rFonts w:asciiTheme="minorHAnsi" w:hAnsiTheme="minorHAnsi" w:cstheme="minorHAnsi"/>
        </w:rPr>
      </w:pPr>
      <w:r w:rsidRPr="008C69C0">
        <w:rPr>
          <w:rFonts w:asciiTheme="minorHAnsi" w:hAnsiTheme="minorHAnsi" w:cstheme="minorHAnsi"/>
        </w:rPr>
        <w:t>Severinsson, S. (2016). Utredning av samhällsomhändertagna ungas skolsituation. I A.L Eriksson-Gustavsson, K. Forslund Frykedal &amp; M. Samuelsson (red.) (2016). </w:t>
      </w:r>
      <w:r w:rsidRPr="008C69C0">
        <w:rPr>
          <w:rFonts w:asciiTheme="minorHAnsi" w:hAnsiTheme="minorHAnsi" w:cstheme="minorHAnsi"/>
          <w:i/>
          <w:iCs/>
        </w:rPr>
        <w:t>Specialpedagogik - i, om, för och med praktiken</w:t>
      </w:r>
      <w:r w:rsidRPr="008C69C0">
        <w:rPr>
          <w:rFonts w:asciiTheme="minorHAnsi" w:hAnsiTheme="minorHAnsi" w:cstheme="minorHAnsi"/>
        </w:rPr>
        <w:t>. Liber.</w:t>
      </w:r>
    </w:p>
    <w:p w14:paraId="46299F1A" w14:textId="77777777" w:rsidR="00AD5B93" w:rsidRPr="00262FFE" w:rsidRDefault="00AD5B93" w:rsidP="00AD5B93">
      <w:pPr>
        <w:pStyle w:val="paragraph"/>
        <w:textAlignment w:val="baseline"/>
        <w:rPr>
          <w:rFonts w:asciiTheme="minorHAnsi" w:hAnsiTheme="minorHAnsi" w:cstheme="minorHAnsi"/>
        </w:rPr>
      </w:pPr>
      <w:r w:rsidRPr="00262FFE">
        <w:rPr>
          <w:rStyle w:val="normaltextrun"/>
          <w:rFonts w:asciiTheme="minorHAnsi" w:eastAsia="Times" w:hAnsiTheme="minorHAnsi" w:cstheme="minorHAnsi"/>
        </w:rPr>
        <w:t xml:space="preserve">SFS (2010:800). </w:t>
      </w:r>
      <w:r w:rsidRPr="00262FFE">
        <w:rPr>
          <w:rStyle w:val="normaltextrun"/>
          <w:rFonts w:asciiTheme="minorHAnsi" w:eastAsia="Times" w:hAnsiTheme="minorHAnsi" w:cstheme="minorHAnsi"/>
          <w:i/>
          <w:iCs/>
        </w:rPr>
        <w:t xml:space="preserve">Skollag. </w:t>
      </w:r>
      <w:r w:rsidRPr="00262FFE">
        <w:rPr>
          <w:rStyle w:val="normaltextrun"/>
          <w:rFonts w:asciiTheme="minorHAnsi" w:eastAsia="Times" w:hAnsiTheme="minorHAnsi" w:cstheme="minorHAnsi"/>
        </w:rPr>
        <w:t>Utbildningsdepartementet.</w:t>
      </w:r>
      <w:r w:rsidRPr="00262FFE">
        <w:rPr>
          <w:rStyle w:val="normaltextrun"/>
          <w:rFonts w:asciiTheme="minorHAnsi" w:eastAsia="Times" w:hAnsiTheme="minorHAnsi" w:cstheme="minorHAnsi"/>
          <w:i/>
          <w:iCs/>
        </w:rPr>
        <w:t xml:space="preserve"> </w:t>
      </w:r>
      <w:hyperlink r:id="rId15" w:history="1">
        <w:r w:rsidRPr="00262FFE">
          <w:rPr>
            <w:rStyle w:val="Hyperlnk"/>
            <w:rFonts w:asciiTheme="minorHAnsi" w:eastAsia="Times" w:hAnsiTheme="minorHAnsi" w:cstheme="minorHAnsi"/>
          </w:rPr>
          <w:t>Skollag (2010:800)</w:t>
        </w:r>
        <w:r w:rsidRPr="00262FFE">
          <w:rPr>
            <w:rFonts w:asciiTheme="minorHAnsi" w:hAnsiTheme="minorHAnsi" w:cstheme="minorHAnsi"/>
            <w:noProof/>
            <w:color w:val="0000FF"/>
          </w:rPr>
          <w:drawing>
            <wp:inline distT="0" distB="0" distL="0" distR="0" wp14:anchorId="6B880864" wp14:editId="5CB6E727">
              <wp:extent cx="95250" cy="95250"/>
              <wp:effectExtent l="0" t="0" r="0" b="0"/>
              <wp:docPr id="1" name="Bildobjekt 1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5C98CD9" w14:textId="77777777" w:rsidR="00AD5B93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Skolinspektionen (2022). </w:t>
      </w:r>
      <w:r w:rsidRPr="00590B31">
        <w:rPr>
          <w:rFonts w:asciiTheme="minorHAnsi" w:eastAsiaTheme="minorEastAsia" w:hAnsiTheme="minorHAnsi" w:cstheme="minorHAnsi"/>
          <w:i/>
          <w:iCs/>
        </w:rPr>
        <w:t>Elevens hela dag som utgångspunkt för stöd. Arbetet med extra anpassningar och särskilt stöd i skola och fritidshem.</w:t>
      </w:r>
      <w:r>
        <w:rPr>
          <w:rFonts w:asciiTheme="minorHAnsi" w:eastAsiaTheme="minorEastAsia" w:hAnsiTheme="minorHAnsi" w:cstheme="minorHAnsi"/>
        </w:rPr>
        <w:t xml:space="preserve"> Tematisk kvalitetsgranskning. Rapport 2022:</w:t>
      </w:r>
      <w:proofErr w:type="gramStart"/>
      <w:r>
        <w:rPr>
          <w:rFonts w:asciiTheme="minorHAnsi" w:eastAsiaTheme="minorEastAsia" w:hAnsiTheme="minorHAnsi" w:cstheme="minorHAnsi"/>
        </w:rPr>
        <w:t>11512</w:t>
      </w:r>
      <w:proofErr w:type="gramEnd"/>
      <w:r>
        <w:rPr>
          <w:rFonts w:asciiTheme="minorHAnsi" w:eastAsiaTheme="minorEastAsia" w:hAnsiTheme="minorHAnsi" w:cstheme="minorHAnsi"/>
        </w:rPr>
        <w:t xml:space="preserve">. </w:t>
      </w:r>
      <w:hyperlink r:id="rId17" w:history="1">
        <w:r w:rsidRPr="0019456C">
          <w:rPr>
            <w:rStyle w:val="Hyperlnk"/>
            <w:rFonts w:asciiTheme="minorHAnsi" w:eastAsiaTheme="minorEastAsia" w:hAnsiTheme="minorHAnsi" w:cstheme="minorHAnsi"/>
          </w:rPr>
          <w:t>https://www.skolinspektionen.se/beslut-rapporter/publikationer/kvalitetsgranskning/2024/elevens-hela-dag-som-utgangspunkt-for--stod/</w:t>
        </w:r>
      </w:hyperlink>
    </w:p>
    <w:p w14:paraId="602D49F4" w14:textId="77777777" w:rsidR="00AD5B93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</w:rPr>
      </w:pPr>
      <w:r w:rsidRPr="00350CDE">
        <w:rPr>
          <w:rFonts w:asciiTheme="minorHAnsi" w:eastAsiaTheme="minorEastAsia" w:hAnsiTheme="minorHAnsi" w:cstheme="minorHAnsi"/>
        </w:rPr>
        <w:t>Skolinspektionen (202</w:t>
      </w:r>
      <w:r>
        <w:rPr>
          <w:rFonts w:asciiTheme="minorHAnsi" w:eastAsiaTheme="minorEastAsia" w:hAnsiTheme="minorHAnsi" w:cstheme="minorHAnsi"/>
        </w:rPr>
        <w:t>3</w:t>
      </w:r>
      <w:r w:rsidRPr="00350CDE">
        <w:rPr>
          <w:rFonts w:asciiTheme="minorHAnsi" w:eastAsiaTheme="minorEastAsia" w:hAnsiTheme="minorHAnsi" w:cstheme="minorHAnsi"/>
        </w:rPr>
        <w:t>).</w:t>
      </w:r>
      <w:r>
        <w:rPr>
          <w:rFonts w:asciiTheme="minorHAnsi" w:eastAsiaTheme="minorEastAsia" w:hAnsiTheme="minorHAnsi" w:cstheme="minorHAnsi"/>
        </w:rPr>
        <w:t xml:space="preserve"> </w:t>
      </w:r>
      <w:r w:rsidRPr="00A43000">
        <w:rPr>
          <w:rFonts w:asciiTheme="minorHAnsi" w:eastAsiaTheme="minorEastAsia" w:hAnsiTheme="minorHAnsi" w:cstheme="minorHAnsi"/>
          <w:i/>
          <w:iCs/>
        </w:rPr>
        <w:t xml:space="preserve">En granskning av skolornas arbete med extra anpassningar och särskilt stöd i de obligatoriska skolformerna och i fritidshemmet. </w:t>
      </w:r>
      <w:r>
        <w:rPr>
          <w:rFonts w:asciiTheme="minorHAnsi" w:eastAsiaTheme="minorEastAsia" w:hAnsiTheme="minorHAnsi" w:cstheme="minorHAnsi"/>
        </w:rPr>
        <w:t>Redovisning av regeringsuppdrag 2023:7269.</w:t>
      </w:r>
      <w:r w:rsidRPr="00B8772E">
        <w:t xml:space="preserve"> </w:t>
      </w:r>
      <w:hyperlink r:id="rId18" w:history="1">
        <w:r w:rsidRPr="0019456C">
          <w:rPr>
            <w:rStyle w:val="Hyperlnk"/>
            <w:rFonts w:asciiTheme="minorHAnsi" w:eastAsiaTheme="minorEastAsia" w:hAnsiTheme="minorHAnsi" w:cstheme="minorHAnsi"/>
          </w:rPr>
          <w:t>https://www.skolinspektionen.se/beslut-rapporter/publikationer/regeringsrapporter/2024/en-granskning-av-skolornas-arbete-med-extra-anpassningar-och-sarskilt-stod-i-de-obligatoriska-skolformerna-och-i-fritidshemmet/</w:t>
        </w:r>
      </w:hyperlink>
    </w:p>
    <w:p w14:paraId="447B0FC6" w14:textId="77777777" w:rsidR="00AD5B93" w:rsidRPr="007862FD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  <w:color w:val="FF0000"/>
        </w:rPr>
      </w:pPr>
      <w:r w:rsidRPr="003E70E3">
        <w:rPr>
          <w:rFonts w:asciiTheme="minorHAnsi" w:eastAsiaTheme="minorEastAsia" w:hAnsiTheme="minorHAnsi" w:cstheme="minorHAnsi"/>
        </w:rPr>
        <w:t>Skolverket (202</w:t>
      </w:r>
      <w:r>
        <w:rPr>
          <w:rFonts w:asciiTheme="minorHAnsi" w:eastAsiaTheme="minorEastAsia" w:hAnsiTheme="minorHAnsi" w:cstheme="minorHAnsi"/>
        </w:rPr>
        <w:t>2</w:t>
      </w:r>
      <w:r w:rsidRPr="003E70E3">
        <w:rPr>
          <w:rFonts w:asciiTheme="minorHAnsi" w:eastAsiaTheme="minorEastAsia" w:hAnsiTheme="minorHAnsi" w:cstheme="minorHAnsi"/>
        </w:rPr>
        <w:t xml:space="preserve">). </w:t>
      </w:r>
      <w:r w:rsidRPr="003E70E3">
        <w:rPr>
          <w:rFonts w:asciiTheme="minorHAnsi" w:eastAsiaTheme="minorEastAsia" w:hAnsiTheme="minorHAnsi" w:cstheme="minorHAnsi"/>
          <w:i/>
          <w:iCs/>
        </w:rPr>
        <w:t xml:space="preserve">Kommentarer till Skolverkets allmänna råd om arbete med extra anpassningar, särskilt stöd och åtgärdsprogram. </w:t>
      </w:r>
      <w:hyperlink r:id="rId19" w:history="1">
        <w:r w:rsidRPr="008E6556">
          <w:rPr>
            <w:rStyle w:val="Hyperlnk"/>
            <w:rFonts w:asciiTheme="minorHAnsi" w:eastAsiaTheme="minorEastAsia" w:hAnsiTheme="minorHAnsi" w:cstheme="minorHAnsi"/>
          </w:rPr>
          <w:t>https://www.skolverket.se/getFile?file=10021</w:t>
        </w:r>
      </w:hyperlink>
      <w:r>
        <w:rPr>
          <w:rFonts w:asciiTheme="minorHAnsi" w:eastAsiaTheme="minorEastAsia" w:hAnsiTheme="minorHAnsi" w:cstheme="minorHAnsi"/>
          <w:color w:val="FF0000"/>
        </w:rPr>
        <w:t xml:space="preserve"> </w:t>
      </w:r>
    </w:p>
    <w:p w14:paraId="4018FB9E" w14:textId="77777777" w:rsidR="00AD5B93" w:rsidRDefault="00AD5B93" w:rsidP="00AD5B93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EastAsia" w:hAnsiTheme="minorHAnsi" w:cstheme="minorHAnsi"/>
          <w:color w:val="FF0000"/>
        </w:rPr>
      </w:pPr>
      <w:r w:rsidRPr="003E70E3">
        <w:rPr>
          <w:rFonts w:asciiTheme="minorHAnsi" w:eastAsiaTheme="minorEastAsia" w:hAnsiTheme="minorHAnsi" w:cstheme="minorHAnsi"/>
        </w:rPr>
        <w:t xml:space="preserve">Skolverket (2022). </w:t>
      </w:r>
      <w:r w:rsidRPr="003E70E3">
        <w:rPr>
          <w:rFonts w:asciiTheme="minorHAnsi" w:eastAsiaTheme="minorEastAsia" w:hAnsiTheme="minorHAnsi" w:cstheme="minorHAnsi"/>
          <w:i/>
          <w:iCs/>
        </w:rPr>
        <w:t xml:space="preserve">PM - Särskilt stöd i grundskolan läsåret 2021/22. </w:t>
      </w:r>
      <w:hyperlink r:id="rId20" w:history="1">
        <w:r w:rsidRPr="008E6556">
          <w:rPr>
            <w:rStyle w:val="Hyperlnk"/>
            <w:rFonts w:asciiTheme="minorHAnsi" w:eastAsiaTheme="minorEastAsia" w:hAnsiTheme="minorHAnsi" w:cstheme="minorHAnsi"/>
          </w:rPr>
          <w:t>https://www.skolverket.se/getFile?file=8016</w:t>
        </w:r>
      </w:hyperlink>
      <w:r>
        <w:rPr>
          <w:rFonts w:asciiTheme="minorHAnsi" w:eastAsiaTheme="minorEastAsia" w:hAnsiTheme="minorHAnsi" w:cstheme="minorHAnsi"/>
          <w:color w:val="FF0000"/>
        </w:rPr>
        <w:t xml:space="preserve"> </w:t>
      </w:r>
    </w:p>
    <w:p w14:paraId="1979AA54" w14:textId="77777777" w:rsidR="00AD5B93" w:rsidRDefault="00AD5B93" w:rsidP="00AD5B93">
      <w:pPr>
        <w:rPr>
          <w:rFonts w:ascii="Calibri" w:hAnsi="Calibri" w:cs="Helvetica"/>
          <w:b/>
          <w:bCs/>
          <w:sz w:val="32"/>
          <w:szCs w:val="32"/>
        </w:rPr>
      </w:pPr>
    </w:p>
    <w:p w14:paraId="44F273C4" w14:textId="7901CF26" w:rsidR="004113F4" w:rsidRPr="00F904A0" w:rsidRDefault="002457EA" w:rsidP="004113F4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4113F4" w:rsidRPr="00F904A0" w:rsidSect="004113F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3382" w14:textId="77777777" w:rsidR="0019083B" w:rsidRDefault="0019083B">
      <w:r>
        <w:separator/>
      </w:r>
    </w:p>
  </w:endnote>
  <w:endnote w:type="continuationSeparator" w:id="0">
    <w:p w14:paraId="469D959A" w14:textId="77777777" w:rsidR="0019083B" w:rsidRDefault="0019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19DD" w14:textId="77777777" w:rsidR="0019083B" w:rsidRDefault="0019083B">
      <w:r>
        <w:separator/>
      </w:r>
    </w:p>
  </w:footnote>
  <w:footnote w:type="continuationSeparator" w:id="0">
    <w:p w14:paraId="0E3A724B" w14:textId="77777777" w:rsidR="0019083B" w:rsidRDefault="0019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F4"/>
    <w:rsid w:val="00041D18"/>
    <w:rsid w:val="000505CC"/>
    <w:rsid w:val="00083AC0"/>
    <w:rsid w:val="00091DE0"/>
    <w:rsid w:val="000B44FF"/>
    <w:rsid w:val="000C220B"/>
    <w:rsid w:val="00115A42"/>
    <w:rsid w:val="0016392B"/>
    <w:rsid w:val="0019083B"/>
    <w:rsid w:val="0019238A"/>
    <w:rsid w:val="001E0CC3"/>
    <w:rsid w:val="002457EA"/>
    <w:rsid w:val="00272AA5"/>
    <w:rsid w:val="002D2161"/>
    <w:rsid w:val="00375150"/>
    <w:rsid w:val="004113F4"/>
    <w:rsid w:val="00454E31"/>
    <w:rsid w:val="00466B4B"/>
    <w:rsid w:val="004E38A9"/>
    <w:rsid w:val="004F5905"/>
    <w:rsid w:val="00501D7E"/>
    <w:rsid w:val="005248CA"/>
    <w:rsid w:val="0053676B"/>
    <w:rsid w:val="006D3DD2"/>
    <w:rsid w:val="00721C92"/>
    <w:rsid w:val="00744478"/>
    <w:rsid w:val="007E2451"/>
    <w:rsid w:val="00805EE9"/>
    <w:rsid w:val="008451A5"/>
    <w:rsid w:val="00863D82"/>
    <w:rsid w:val="00897455"/>
    <w:rsid w:val="008B3FD0"/>
    <w:rsid w:val="00A360C4"/>
    <w:rsid w:val="00A65347"/>
    <w:rsid w:val="00AC63C3"/>
    <w:rsid w:val="00AD5B93"/>
    <w:rsid w:val="00AE33A1"/>
    <w:rsid w:val="00B079AA"/>
    <w:rsid w:val="00BA5D3A"/>
    <w:rsid w:val="00CA58CB"/>
    <w:rsid w:val="00CB07AB"/>
    <w:rsid w:val="00CD6125"/>
    <w:rsid w:val="00CE5826"/>
    <w:rsid w:val="00D4216F"/>
    <w:rsid w:val="00D615AD"/>
    <w:rsid w:val="00D97CEE"/>
    <w:rsid w:val="00DD628F"/>
    <w:rsid w:val="00E03D4B"/>
    <w:rsid w:val="00E10BC6"/>
    <w:rsid w:val="00E40684"/>
    <w:rsid w:val="00E81095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07685"/>
  <w15:chartTrackingRefBased/>
  <w15:docId w15:val="{FDE9340D-BCC2-472B-9DA0-5E963D2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4113F4"/>
    <w:rPr>
      <w:color w:val="0000FF"/>
      <w:u w:val="single"/>
    </w:rPr>
  </w:style>
  <w:style w:type="paragraph" w:styleId="Ingetavstnd">
    <w:name w:val="No Spacing"/>
    <w:uiPriority w:val="1"/>
    <w:qFormat/>
    <w:rsid w:val="004113F4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sv-SE"/>
      <w14:ligatures w14:val="none"/>
    </w:rPr>
  </w:style>
  <w:style w:type="paragraph" w:customStyle="1" w:styleId="paragraph">
    <w:name w:val="paragraph"/>
    <w:basedOn w:val="Normal"/>
    <w:rsid w:val="004113F4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4113F4"/>
  </w:style>
  <w:style w:type="paragraph" w:styleId="Oformateradtext">
    <w:name w:val="Plain Text"/>
    <w:basedOn w:val="Normal"/>
    <w:link w:val="OformateradtextChar"/>
    <w:uiPriority w:val="99"/>
    <w:unhideWhenUsed/>
    <w:rsid w:val="00AD5B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D5B93"/>
    <w:rPr>
      <w:rFonts w:ascii="Calibri" w:hAnsi="Calibri"/>
      <w:kern w:val="0"/>
      <w:szCs w:val="21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AD5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senjournals.onlinelibrary.wiley.com/doi/abs/10.1111/j.1471-3802.2012.01249.x?casa_token=Gq3oBYtMiqUAAAAA%3Ag5ixIcJL_PjZI_XPLUZfSKMAWAYJYfwwowlZM1T9_iBl04B2ODK_j3FmArkDi0a0p9nPrOMQRuMEZL7g" TargetMode="External"/><Relationship Id="rId18" Type="http://schemas.openxmlformats.org/officeDocument/2006/relationships/hyperlink" Target="https://www.skolinspektionen.se/beslut-rapporter/publikationer/regeringsrapporter/2024/en-granskning-av-skolornas-arbete-med-extra-anpassningar-och-sarskilt-stod-i-de-obligatoriska-skolformerna-och-i-fritidshemme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upea.ub.gu.se/handle/2077/34853" TargetMode="External"/><Relationship Id="rId17" Type="http://schemas.openxmlformats.org/officeDocument/2006/relationships/hyperlink" Target="https://www.skolinspektionen.se/beslut-rapporter/publikationer/kvalitetsgranskning/2024/elevens-hela-dag-som-utgangspunkt-for--stod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skolverket.se/getFile?file=80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ndfonline.com/doi/full/10.1080/08856257.2022.20310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iksdagen.se/sv/dokument-lagar/dokument/svensk-forfattningssamling/skollag-2010800_sfs-2010-800" TargetMode="External"/><Relationship Id="rId10" Type="http://schemas.openxmlformats.org/officeDocument/2006/relationships/hyperlink" Target="https://www.tandfonline.com/doi/full/10.1080/10474410903535380" TargetMode="External"/><Relationship Id="rId19" Type="http://schemas.openxmlformats.org/officeDocument/2006/relationships/hyperlink" Target="https://www.skolverket.se/getFile?file=10021" TargetMode="External"/><Relationship Id="rId4" Type="http://schemas.openxmlformats.org/officeDocument/2006/relationships/styles" Target="styles.xml"/><Relationship Id="rId9" Type="http://schemas.openxmlformats.org/officeDocument/2006/relationships/hyperlink" Target="http://liu.diva-portal.org/smash/get/diva2%3A243427/FULLTEXT01.pdf" TargetMode="External"/><Relationship Id="rId14" Type="http://schemas.openxmlformats.org/officeDocument/2006/relationships/hyperlink" Target="https://conferences.lnu.se/index.php/PFS/article/view/13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983946da-347e-48e9-8de4-73e9b1087bdc" xsi:nil="true"/>
    <_lisam_PublishedVersion xmlns="ac0cb08d-0568-40a8-b26e-543910c364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777CDCA69AB48975D6A9D97E834C0" ma:contentTypeVersion="10" ma:contentTypeDescription="Skapa ett nytt dokument." ma:contentTypeScope="" ma:versionID="7f2f7a32669d7747a978133fec143ce5">
  <xsd:schema xmlns:xsd="http://www.w3.org/2001/XMLSchema" xmlns:xs="http://www.w3.org/2001/XMLSchema" xmlns:p="http://schemas.microsoft.com/office/2006/metadata/properties" xmlns:ns2="983946da-347e-48e9-8de4-73e9b1087bdc" xmlns:ns3="ac0cb08d-0568-40a8-b26e-543910c36413" targetNamespace="http://schemas.microsoft.com/office/2006/metadata/properties" ma:root="true" ma:fieldsID="339fca0ea4dd0a717154fe40c11b7726" ns2:_="" ns3:_="">
    <xsd:import namespace="983946da-347e-48e9-8de4-73e9b1087bdc"/>
    <xsd:import namespace="ac0cb08d-0568-40a8-b26e-543910c3641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946da-347e-48e9-8de4-73e9b1087bdc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b08d-0568-40a8-b26e-543910c3641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D754D-A061-4E4D-B060-CE60592B8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1DD09-D65A-4FF4-922F-0E483B455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8CDA3-03C7-4A96-B92E-4D3C1C9D5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645</Words>
  <Characters>6502</Characters>
  <Application>Microsoft Office Word</Application>
  <DocSecurity>0</DocSecurity>
  <Lines>54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Severinsson</dc:creator>
  <cp:keywords/>
  <dc:description/>
  <cp:lastModifiedBy>Susanne Severinsson</cp:lastModifiedBy>
  <cp:revision>25</cp:revision>
  <dcterms:created xsi:type="dcterms:W3CDTF">2024-11-05T15:23:00Z</dcterms:created>
  <dcterms:modified xsi:type="dcterms:W3CDTF">2024-11-07T12:15:00Z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0x010100DBF777CDCA69AB48975D6A9D97E834C0</vt:lpwstr>
  </property>
  <property fmtid="{D5CDD505-2E9C-101B-9397-08002B2CF9AE}" pid="3" name="GrammarlyDocumentId">
    <vt:lpwstr>f20c2687c0260176e5772dd4582f9ecf31a88db7435392f006235d2bba821ef2</vt:lpwstr>
  </property>
</Properties>
</file>